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4" w14:textId="67F94CB0" w:rsidR="00EA078D" w:rsidRDefault="007B2E91">
      <w:pPr>
        <w:ind w:left="-566" w:right="-607"/>
        <w:jc w:val="both"/>
        <w:rPr>
          <w:rFonts w:asciiTheme="majorHAnsi" w:hAnsiTheme="majorHAnsi" w:cstheme="majorHAnsi"/>
          <w:b/>
        </w:rPr>
      </w:pPr>
      <w:r w:rsidRPr="007B2E91">
        <w:rPr>
          <w:rFonts w:asciiTheme="majorHAnsi" w:hAnsiTheme="majorHAnsi" w:cstheme="majorHAnsi"/>
          <w:b/>
        </w:rPr>
        <w:t xml:space="preserve">Why we </w:t>
      </w:r>
      <w:proofErr w:type="gramStart"/>
      <w:r w:rsidRPr="007B2E91">
        <w:rPr>
          <w:rFonts w:asciiTheme="majorHAnsi" w:hAnsiTheme="majorHAnsi" w:cstheme="majorHAnsi"/>
          <w:b/>
        </w:rPr>
        <w:t>believe</w:t>
      </w:r>
      <w:proofErr w:type="gramEnd"/>
      <w:r w:rsidRPr="007B2E91">
        <w:rPr>
          <w:rFonts w:asciiTheme="majorHAnsi" w:hAnsiTheme="majorHAnsi" w:cstheme="majorHAnsi"/>
          <w:b/>
        </w:rPr>
        <w:t xml:space="preserve"> computing is important at St Augustine’s</w:t>
      </w:r>
      <w:r w:rsidR="00651661" w:rsidRPr="007B2E91">
        <w:rPr>
          <w:rFonts w:asciiTheme="majorHAnsi" w:hAnsiTheme="majorHAnsi" w:cstheme="majorHAnsi"/>
          <w:b/>
        </w:rPr>
        <w:t>:</w:t>
      </w:r>
    </w:p>
    <w:p w14:paraId="61FFF2FF" w14:textId="77777777" w:rsidR="007B2E91" w:rsidRPr="007B2E91" w:rsidRDefault="007B2E91">
      <w:pPr>
        <w:ind w:left="-566" w:right="-607"/>
        <w:jc w:val="both"/>
        <w:rPr>
          <w:rFonts w:asciiTheme="majorHAnsi" w:hAnsiTheme="majorHAnsi" w:cstheme="majorHAnsi"/>
          <w:b/>
        </w:rPr>
      </w:pPr>
    </w:p>
    <w:p w14:paraId="00000005" w14:textId="77777777" w:rsidR="00EA078D" w:rsidRPr="007B2E91" w:rsidRDefault="00651661">
      <w:pPr>
        <w:ind w:left="-566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We believe a computing education equips pupils to use computational thinking and creativity to understand and change the world. We equip pupils to use information technology to create programs, systems and a range of content safely. Computing also ensures </w:t>
      </w:r>
      <w:r w:rsidRPr="007B2E91">
        <w:rPr>
          <w:rFonts w:asciiTheme="majorHAnsi" w:hAnsiTheme="majorHAnsi" w:cstheme="majorHAnsi"/>
        </w:rPr>
        <w:t>that pupils become digitally literate – able to use, and express themselves and develop their ideas through, information and communication technology – at a level suitable for the future workplace and as active, productive and creative participants in a di</w:t>
      </w:r>
      <w:r w:rsidRPr="007B2E91">
        <w:rPr>
          <w:rFonts w:asciiTheme="majorHAnsi" w:hAnsiTheme="majorHAnsi" w:cstheme="majorHAnsi"/>
        </w:rPr>
        <w:t xml:space="preserve">gital world. We aim to encourage them to use technology safely and prepare them to be safe and effective digital citizens. </w:t>
      </w:r>
    </w:p>
    <w:p w14:paraId="00000006" w14:textId="77777777" w:rsidR="00EA078D" w:rsidRPr="007B2E91" w:rsidRDefault="00EA078D">
      <w:pPr>
        <w:ind w:left="-566" w:right="-607"/>
        <w:jc w:val="both"/>
        <w:rPr>
          <w:rFonts w:asciiTheme="majorHAnsi" w:hAnsiTheme="majorHAnsi" w:cstheme="majorHAnsi"/>
        </w:rPr>
      </w:pPr>
    </w:p>
    <w:p w14:paraId="00000007" w14:textId="77777777" w:rsidR="00EA078D" w:rsidRPr="007B2E91" w:rsidRDefault="00651661">
      <w:pPr>
        <w:ind w:left="-566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  <w:b/>
          <w:u w:val="single"/>
        </w:rPr>
        <w:t>Intent:</w:t>
      </w:r>
      <w:r w:rsidRPr="007B2E91">
        <w:rPr>
          <w:rFonts w:asciiTheme="majorHAnsi" w:hAnsiTheme="majorHAnsi" w:cstheme="majorHAnsi"/>
        </w:rPr>
        <w:t xml:space="preserve"> We aim for our pupils to be:  </w:t>
      </w:r>
    </w:p>
    <w:p w14:paraId="00000008" w14:textId="77777777" w:rsidR="00EA078D" w:rsidRPr="007B2E91" w:rsidRDefault="00EA078D">
      <w:pPr>
        <w:ind w:left="-566" w:right="-607"/>
        <w:jc w:val="both"/>
        <w:rPr>
          <w:rFonts w:asciiTheme="majorHAnsi" w:hAnsiTheme="majorHAnsi" w:cstheme="majorHAnsi"/>
        </w:rPr>
      </w:pPr>
    </w:p>
    <w:p w14:paraId="00000009" w14:textId="77777777" w:rsidR="00EA078D" w:rsidRPr="007B2E91" w:rsidRDefault="00651661" w:rsidP="007B2E91">
      <w:pPr>
        <w:numPr>
          <w:ilvl w:val="0"/>
          <w:numId w:val="4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>Digitally literate pupils who are confident users of technology in the real world and in th</w:t>
      </w:r>
      <w:r w:rsidRPr="007B2E91">
        <w:rPr>
          <w:rFonts w:asciiTheme="majorHAnsi" w:hAnsiTheme="majorHAnsi" w:cstheme="majorHAnsi"/>
        </w:rPr>
        <w:t xml:space="preserve">eir later life  </w:t>
      </w:r>
    </w:p>
    <w:p w14:paraId="0000000A" w14:textId="77777777" w:rsidR="00EA078D" w:rsidRPr="007B2E91" w:rsidRDefault="00651661" w:rsidP="007B2E91">
      <w:pPr>
        <w:numPr>
          <w:ilvl w:val="0"/>
          <w:numId w:val="4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Able to undertake a relevant, challenging and engaging computing curriculum  </w:t>
      </w:r>
    </w:p>
    <w:p w14:paraId="0000000B" w14:textId="77777777" w:rsidR="00EA078D" w:rsidRPr="007B2E91" w:rsidRDefault="00651661" w:rsidP="007B2E91">
      <w:pPr>
        <w:numPr>
          <w:ilvl w:val="0"/>
          <w:numId w:val="4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Able to use computing as a tool to develop and enhance other curriculum areas  </w:t>
      </w:r>
    </w:p>
    <w:p w14:paraId="0000000C" w14:textId="77777777" w:rsidR="00EA078D" w:rsidRPr="007B2E91" w:rsidRDefault="00651661" w:rsidP="007B2E91">
      <w:pPr>
        <w:numPr>
          <w:ilvl w:val="0"/>
          <w:numId w:val="4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Able to adapt and respond to technological developments in society  </w:t>
      </w:r>
    </w:p>
    <w:p w14:paraId="0000000D" w14:textId="77777777" w:rsidR="00EA078D" w:rsidRPr="007B2E91" w:rsidRDefault="00651661" w:rsidP="007B2E91">
      <w:pPr>
        <w:numPr>
          <w:ilvl w:val="0"/>
          <w:numId w:val="4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>Able to enjo</w:t>
      </w:r>
      <w:r w:rsidRPr="007B2E91">
        <w:rPr>
          <w:rFonts w:asciiTheme="majorHAnsi" w:hAnsiTheme="majorHAnsi" w:cstheme="majorHAnsi"/>
        </w:rPr>
        <w:t>y the use of technology safely and responsibly in school and at home</w:t>
      </w:r>
    </w:p>
    <w:p w14:paraId="0000000E" w14:textId="77777777" w:rsidR="00EA078D" w:rsidRPr="007B2E91" w:rsidRDefault="00651661" w:rsidP="007B2E91">
      <w:pPr>
        <w:numPr>
          <w:ilvl w:val="0"/>
          <w:numId w:val="4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Able to be logical, resilient and solve real-world problems </w:t>
      </w:r>
    </w:p>
    <w:p w14:paraId="0000000F" w14:textId="77777777" w:rsidR="00EA078D" w:rsidRPr="007B2E91" w:rsidRDefault="00EA078D">
      <w:pPr>
        <w:ind w:left="720" w:right="-607"/>
        <w:jc w:val="both"/>
        <w:rPr>
          <w:rFonts w:asciiTheme="majorHAnsi" w:hAnsiTheme="majorHAnsi" w:cstheme="majorHAnsi"/>
        </w:rPr>
      </w:pPr>
    </w:p>
    <w:p w14:paraId="00000010" w14:textId="77777777" w:rsidR="00EA078D" w:rsidRPr="007B2E91" w:rsidRDefault="00651661">
      <w:pPr>
        <w:ind w:left="-566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  <w:b/>
          <w:u w:val="single"/>
        </w:rPr>
        <w:t>Implementation:</w:t>
      </w:r>
      <w:r w:rsidRPr="007B2E91">
        <w:rPr>
          <w:rFonts w:asciiTheme="majorHAnsi" w:hAnsiTheme="majorHAnsi" w:cstheme="majorHAnsi"/>
        </w:rPr>
        <w:t xml:space="preserve"> How do we do this? </w:t>
      </w:r>
    </w:p>
    <w:p w14:paraId="00000011" w14:textId="77777777" w:rsidR="00EA078D" w:rsidRPr="007B2E91" w:rsidRDefault="00EA078D">
      <w:pPr>
        <w:ind w:left="-566" w:right="-607"/>
        <w:jc w:val="both"/>
        <w:rPr>
          <w:rFonts w:asciiTheme="majorHAnsi" w:hAnsiTheme="majorHAnsi" w:cstheme="majorHAnsi"/>
        </w:rPr>
      </w:pPr>
    </w:p>
    <w:p w14:paraId="00000012" w14:textId="77777777" w:rsidR="00EA078D" w:rsidRPr="007B2E91" w:rsidRDefault="00651661" w:rsidP="007B2E91">
      <w:pPr>
        <w:numPr>
          <w:ilvl w:val="0"/>
          <w:numId w:val="5"/>
        </w:numPr>
        <w:ind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>We provide a curriculum inspired by Purple Mash to ensure all pupils work towards the ai</w:t>
      </w:r>
      <w:r w:rsidRPr="007B2E91">
        <w:rPr>
          <w:rFonts w:asciiTheme="majorHAnsi" w:hAnsiTheme="majorHAnsi" w:cstheme="majorHAnsi"/>
        </w:rPr>
        <w:t xml:space="preserve">ms set out in this document and the requirements of the National Curriculum.  </w:t>
      </w:r>
    </w:p>
    <w:p w14:paraId="00000013" w14:textId="77777777" w:rsidR="00EA078D" w:rsidRPr="007B2E91" w:rsidRDefault="00651661" w:rsidP="007B2E91">
      <w:pPr>
        <w:numPr>
          <w:ilvl w:val="0"/>
          <w:numId w:val="5"/>
        </w:numPr>
        <w:ind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Learning is delivered by class teachers and supported </w:t>
      </w:r>
      <w:proofErr w:type="gramStart"/>
      <w:r w:rsidRPr="007B2E91">
        <w:rPr>
          <w:rFonts w:asciiTheme="majorHAnsi" w:hAnsiTheme="majorHAnsi" w:cstheme="majorHAnsi"/>
        </w:rPr>
        <w:t>through the use of</w:t>
      </w:r>
      <w:proofErr w:type="gramEnd"/>
      <w:r w:rsidRPr="007B2E91">
        <w:rPr>
          <w:rFonts w:asciiTheme="majorHAnsi" w:hAnsiTheme="majorHAnsi" w:cstheme="majorHAnsi"/>
        </w:rPr>
        <w:t xml:space="preserve"> </w:t>
      </w:r>
      <w:proofErr w:type="spellStart"/>
      <w:r w:rsidRPr="007B2E91">
        <w:rPr>
          <w:rFonts w:asciiTheme="majorHAnsi" w:hAnsiTheme="majorHAnsi" w:cstheme="majorHAnsi"/>
        </w:rPr>
        <w:t>chromebooks</w:t>
      </w:r>
      <w:proofErr w:type="spellEnd"/>
      <w:r w:rsidRPr="007B2E91">
        <w:rPr>
          <w:rFonts w:asciiTheme="majorHAnsi" w:hAnsiTheme="majorHAnsi" w:cstheme="majorHAnsi"/>
        </w:rPr>
        <w:t xml:space="preserve"> in all year groups.  </w:t>
      </w:r>
    </w:p>
    <w:p w14:paraId="00000014" w14:textId="77777777" w:rsidR="00EA078D" w:rsidRPr="007B2E91" w:rsidRDefault="00651661" w:rsidP="007B2E91">
      <w:pPr>
        <w:numPr>
          <w:ilvl w:val="0"/>
          <w:numId w:val="5"/>
        </w:numPr>
        <w:ind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>Learning is embedded in many areas of the curriculum with both cross-c</w:t>
      </w:r>
      <w:r w:rsidRPr="007B2E91">
        <w:rPr>
          <w:rFonts w:asciiTheme="majorHAnsi" w:hAnsiTheme="majorHAnsi" w:cstheme="majorHAnsi"/>
        </w:rPr>
        <w:t xml:space="preserve">urricular and discrete lessons being taught  </w:t>
      </w:r>
    </w:p>
    <w:p w14:paraId="00000015" w14:textId="77777777" w:rsidR="00EA078D" w:rsidRPr="007B2E91" w:rsidRDefault="00651661" w:rsidP="007B2E91">
      <w:pPr>
        <w:numPr>
          <w:ilvl w:val="0"/>
          <w:numId w:val="5"/>
        </w:numPr>
        <w:ind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>Children are given the chance to write, test and debug algorithms at a pupil appropriate level</w:t>
      </w:r>
    </w:p>
    <w:p w14:paraId="00000016" w14:textId="77777777" w:rsidR="00EA078D" w:rsidRPr="007B2E91" w:rsidRDefault="00651661" w:rsidP="007B2E91">
      <w:pPr>
        <w:numPr>
          <w:ilvl w:val="0"/>
          <w:numId w:val="5"/>
        </w:numPr>
        <w:ind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By ensuring all staff have regular and relevant CPD to allow them to be able to deliver our curriculum effectively  </w:t>
      </w:r>
    </w:p>
    <w:p w14:paraId="00000017" w14:textId="77777777" w:rsidR="00EA078D" w:rsidRPr="007B2E91" w:rsidRDefault="00651661" w:rsidP="007B2E91">
      <w:pPr>
        <w:numPr>
          <w:ilvl w:val="0"/>
          <w:numId w:val="5"/>
        </w:numPr>
        <w:ind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By using information technology to enhance all areas of the curriculum whilst ensuring this is purposeful </w:t>
      </w:r>
    </w:p>
    <w:p w14:paraId="00000018" w14:textId="77777777" w:rsidR="00EA078D" w:rsidRPr="007B2E91" w:rsidRDefault="00651661" w:rsidP="007B2E91">
      <w:pPr>
        <w:numPr>
          <w:ilvl w:val="0"/>
          <w:numId w:val="5"/>
        </w:numPr>
        <w:ind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By providing an e-safety </w:t>
      </w:r>
      <w:proofErr w:type="spellStart"/>
      <w:r w:rsidRPr="007B2E91">
        <w:rPr>
          <w:rFonts w:asciiTheme="majorHAnsi" w:hAnsiTheme="majorHAnsi" w:cstheme="majorHAnsi"/>
        </w:rPr>
        <w:t>program</w:t>
      </w:r>
      <w:r w:rsidRPr="007B2E91">
        <w:rPr>
          <w:rFonts w:asciiTheme="majorHAnsi" w:hAnsiTheme="majorHAnsi" w:cstheme="majorHAnsi"/>
        </w:rPr>
        <w:t>me</w:t>
      </w:r>
      <w:proofErr w:type="spellEnd"/>
      <w:r w:rsidRPr="007B2E91">
        <w:rPr>
          <w:rFonts w:asciiTheme="majorHAnsi" w:hAnsiTheme="majorHAnsi" w:cstheme="majorHAnsi"/>
        </w:rPr>
        <w:t xml:space="preserve"> of </w:t>
      </w:r>
      <w:proofErr w:type="gramStart"/>
      <w:r w:rsidRPr="007B2E91">
        <w:rPr>
          <w:rFonts w:asciiTheme="majorHAnsi" w:hAnsiTheme="majorHAnsi" w:cstheme="majorHAnsi"/>
        </w:rPr>
        <w:t>study which</w:t>
      </w:r>
      <w:proofErr w:type="gramEnd"/>
      <w:r w:rsidRPr="007B2E91">
        <w:rPr>
          <w:rFonts w:asciiTheme="majorHAnsi" w:hAnsiTheme="majorHAnsi" w:cstheme="majorHAnsi"/>
        </w:rPr>
        <w:t xml:space="preserve"> is embedded into the computing and PSHE curriculum.  </w:t>
      </w:r>
    </w:p>
    <w:p w14:paraId="00000019" w14:textId="77777777" w:rsidR="00EA078D" w:rsidRPr="007B2E91" w:rsidRDefault="00651661" w:rsidP="007B2E91">
      <w:pPr>
        <w:numPr>
          <w:ilvl w:val="0"/>
          <w:numId w:val="5"/>
        </w:numPr>
        <w:ind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By taking Pupils’ concerns seriously and </w:t>
      </w:r>
      <w:proofErr w:type="gramStart"/>
      <w:r w:rsidRPr="007B2E91">
        <w:rPr>
          <w:rFonts w:asciiTheme="majorHAnsi" w:hAnsiTheme="majorHAnsi" w:cstheme="majorHAnsi"/>
        </w:rPr>
        <w:t>ensuring</w:t>
      </w:r>
      <w:proofErr w:type="gramEnd"/>
      <w:r w:rsidRPr="007B2E91">
        <w:rPr>
          <w:rFonts w:asciiTheme="majorHAnsi" w:hAnsiTheme="majorHAnsi" w:cstheme="majorHAnsi"/>
        </w:rPr>
        <w:t xml:space="preserve"> these are passed onto a member of the safeguarding team if appropriate. </w:t>
      </w:r>
    </w:p>
    <w:p w14:paraId="0000001A" w14:textId="77777777" w:rsidR="00EA078D" w:rsidRPr="007B2E91" w:rsidRDefault="00651661" w:rsidP="007B2E91">
      <w:pPr>
        <w:numPr>
          <w:ilvl w:val="0"/>
          <w:numId w:val="5"/>
        </w:numPr>
        <w:ind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>By keeping staff up-to-date with the latest national and loca</w:t>
      </w:r>
      <w:r w:rsidRPr="007B2E91">
        <w:rPr>
          <w:rFonts w:asciiTheme="majorHAnsi" w:hAnsiTheme="majorHAnsi" w:cstheme="majorHAnsi"/>
        </w:rPr>
        <w:t xml:space="preserve">l issues regarding e-safety and safeguarding  </w:t>
      </w:r>
    </w:p>
    <w:p w14:paraId="0000001B" w14:textId="77777777" w:rsidR="00EA078D" w:rsidRPr="007B2E91" w:rsidRDefault="00651661" w:rsidP="007B2E91">
      <w:pPr>
        <w:numPr>
          <w:ilvl w:val="0"/>
          <w:numId w:val="5"/>
        </w:numPr>
        <w:ind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By communicating regularly with parents through a range of forms such as parent mail, newsletters, social media and information meetings  </w:t>
      </w:r>
    </w:p>
    <w:p w14:paraId="0000001C" w14:textId="77777777" w:rsidR="00EA078D" w:rsidRPr="007B2E91" w:rsidRDefault="00651661" w:rsidP="007B2E91">
      <w:pPr>
        <w:numPr>
          <w:ilvl w:val="0"/>
          <w:numId w:val="5"/>
        </w:numPr>
        <w:ind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By assessing progress at the end of each assessment point against the </w:t>
      </w:r>
      <w:r w:rsidRPr="007B2E91">
        <w:rPr>
          <w:rFonts w:asciiTheme="majorHAnsi" w:hAnsiTheme="majorHAnsi" w:cstheme="majorHAnsi"/>
        </w:rPr>
        <w:t>areas set out in the national curriculum resulting in the development of sustainable knowledge and skills. This information is evaluated and used to develop teaching and learning.</w:t>
      </w:r>
    </w:p>
    <w:p w14:paraId="0000001D" w14:textId="77777777" w:rsidR="00EA078D" w:rsidRPr="007B2E91" w:rsidRDefault="00EA078D">
      <w:pPr>
        <w:ind w:left="-141" w:right="-607"/>
        <w:jc w:val="both"/>
        <w:rPr>
          <w:rFonts w:asciiTheme="majorHAnsi" w:hAnsiTheme="majorHAnsi" w:cstheme="majorHAnsi"/>
        </w:rPr>
      </w:pPr>
    </w:p>
    <w:p w14:paraId="0000001E" w14:textId="77777777" w:rsidR="00EA078D" w:rsidRPr="007B2E91" w:rsidRDefault="00651661">
      <w:pPr>
        <w:ind w:left="-141" w:right="-607" w:hanging="425"/>
        <w:jc w:val="both"/>
        <w:rPr>
          <w:rFonts w:asciiTheme="majorHAnsi" w:hAnsiTheme="majorHAnsi" w:cstheme="majorHAnsi"/>
          <w:b/>
          <w:u w:val="single"/>
        </w:rPr>
      </w:pPr>
      <w:r w:rsidRPr="007B2E91">
        <w:rPr>
          <w:rFonts w:asciiTheme="majorHAnsi" w:hAnsiTheme="majorHAnsi" w:cstheme="majorHAnsi"/>
          <w:b/>
          <w:u w:val="single"/>
        </w:rPr>
        <w:t xml:space="preserve">Impact:  </w:t>
      </w:r>
    </w:p>
    <w:p w14:paraId="0000001F" w14:textId="77777777" w:rsidR="00EA078D" w:rsidRPr="007B2E91" w:rsidRDefault="00EA078D">
      <w:pPr>
        <w:ind w:left="-141" w:right="-607" w:hanging="425"/>
        <w:jc w:val="both"/>
        <w:rPr>
          <w:rFonts w:asciiTheme="majorHAnsi" w:hAnsiTheme="majorHAnsi" w:cstheme="majorHAnsi"/>
        </w:rPr>
      </w:pPr>
    </w:p>
    <w:p w14:paraId="00000020" w14:textId="77777777" w:rsidR="00EA078D" w:rsidRPr="007B2E91" w:rsidRDefault="00651661" w:rsidP="007B2E91">
      <w:pPr>
        <w:pStyle w:val="ListParagraph"/>
        <w:numPr>
          <w:ilvl w:val="0"/>
          <w:numId w:val="6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Pupils are making the best possible outcomes and progress  </w:t>
      </w:r>
    </w:p>
    <w:p w14:paraId="00000021" w14:textId="77777777" w:rsidR="00EA078D" w:rsidRPr="007B2E91" w:rsidRDefault="00651661" w:rsidP="007B2E91">
      <w:pPr>
        <w:pStyle w:val="ListParagraph"/>
        <w:numPr>
          <w:ilvl w:val="0"/>
          <w:numId w:val="6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>Chil</w:t>
      </w:r>
      <w:r w:rsidRPr="007B2E91">
        <w:rPr>
          <w:rFonts w:asciiTheme="majorHAnsi" w:hAnsiTheme="majorHAnsi" w:cstheme="majorHAnsi"/>
        </w:rPr>
        <w:t xml:space="preserve">dren become digitally literate  </w:t>
      </w:r>
    </w:p>
    <w:p w14:paraId="00000022" w14:textId="77777777" w:rsidR="00EA078D" w:rsidRPr="007B2E91" w:rsidRDefault="00651661" w:rsidP="007B2E91">
      <w:pPr>
        <w:pStyle w:val="ListParagraph"/>
        <w:numPr>
          <w:ilvl w:val="0"/>
          <w:numId w:val="6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Pupil questionnaires show overwhelmingly positive responses  </w:t>
      </w:r>
    </w:p>
    <w:p w14:paraId="00000023" w14:textId="77777777" w:rsidR="00EA078D" w:rsidRPr="007B2E91" w:rsidRDefault="00651661" w:rsidP="007B2E91">
      <w:pPr>
        <w:pStyle w:val="ListParagraph"/>
        <w:numPr>
          <w:ilvl w:val="0"/>
          <w:numId w:val="6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Pupils demonstrate resilience and develop problem solving skills, using logical approaches  </w:t>
      </w:r>
    </w:p>
    <w:p w14:paraId="00000024" w14:textId="77777777" w:rsidR="00EA078D" w:rsidRPr="007B2E91" w:rsidRDefault="00651661" w:rsidP="007B2E91">
      <w:pPr>
        <w:pStyle w:val="ListParagraph"/>
        <w:numPr>
          <w:ilvl w:val="0"/>
          <w:numId w:val="6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>All stakeholders know how to react to issues relating to online safe</w:t>
      </w:r>
      <w:r w:rsidRPr="007B2E91">
        <w:rPr>
          <w:rFonts w:asciiTheme="majorHAnsi" w:hAnsiTheme="majorHAnsi" w:cstheme="majorHAnsi"/>
        </w:rPr>
        <w:t xml:space="preserve">ty  </w:t>
      </w:r>
    </w:p>
    <w:p w14:paraId="00000025" w14:textId="77777777" w:rsidR="00EA078D" w:rsidRPr="007B2E91" w:rsidRDefault="00651661" w:rsidP="007B2E91">
      <w:pPr>
        <w:pStyle w:val="ListParagraph"/>
        <w:numPr>
          <w:ilvl w:val="0"/>
          <w:numId w:val="6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Children can transfer skills to other areas of the curriculum  </w:t>
      </w:r>
    </w:p>
    <w:p w14:paraId="00000026" w14:textId="77777777" w:rsidR="00EA078D" w:rsidRPr="007B2E91" w:rsidRDefault="00651661" w:rsidP="007B2E91">
      <w:pPr>
        <w:pStyle w:val="ListParagraph"/>
        <w:numPr>
          <w:ilvl w:val="0"/>
          <w:numId w:val="6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Staff feel confident in delivering the computing curriculum  </w:t>
      </w:r>
    </w:p>
    <w:p w14:paraId="00000027" w14:textId="77777777" w:rsidR="00EA078D" w:rsidRPr="007B2E91" w:rsidRDefault="00651661" w:rsidP="007B2E91">
      <w:pPr>
        <w:pStyle w:val="ListParagraph"/>
        <w:numPr>
          <w:ilvl w:val="0"/>
          <w:numId w:val="6"/>
        </w:numPr>
        <w:ind w:left="-9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Computing is embedded in other areas of learning across the curriculum </w:t>
      </w:r>
    </w:p>
    <w:p w14:paraId="00000028" w14:textId="77777777" w:rsidR="00EA078D" w:rsidRPr="007B2E91" w:rsidRDefault="00EA078D">
      <w:pPr>
        <w:ind w:right="-607"/>
        <w:jc w:val="both"/>
        <w:rPr>
          <w:rFonts w:asciiTheme="majorHAnsi" w:hAnsiTheme="majorHAnsi" w:cstheme="majorHAnsi"/>
        </w:rPr>
      </w:pPr>
    </w:p>
    <w:p w14:paraId="00000029" w14:textId="77777777" w:rsidR="00EA078D" w:rsidRPr="007B2E91" w:rsidRDefault="00EA078D">
      <w:pPr>
        <w:ind w:right="-607"/>
        <w:jc w:val="both"/>
        <w:rPr>
          <w:rFonts w:asciiTheme="majorHAnsi" w:hAnsiTheme="majorHAnsi" w:cstheme="majorHAnsi"/>
        </w:rPr>
      </w:pPr>
    </w:p>
    <w:p w14:paraId="0000002A" w14:textId="77777777" w:rsidR="00EA078D" w:rsidRPr="007B2E91" w:rsidRDefault="00EA078D">
      <w:pPr>
        <w:ind w:left="-141" w:right="-607"/>
        <w:jc w:val="both"/>
        <w:rPr>
          <w:rFonts w:asciiTheme="majorHAnsi" w:hAnsiTheme="majorHAnsi" w:cstheme="majorHAnsi"/>
        </w:rPr>
      </w:pPr>
    </w:p>
    <w:p w14:paraId="0000002B" w14:textId="77777777" w:rsidR="00EA078D" w:rsidRPr="007B2E91" w:rsidRDefault="00651661">
      <w:pPr>
        <w:ind w:left="-566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This </w:t>
      </w:r>
      <w:proofErr w:type="gramStart"/>
      <w:r w:rsidRPr="007B2E91">
        <w:rPr>
          <w:rFonts w:asciiTheme="majorHAnsi" w:hAnsiTheme="majorHAnsi" w:cstheme="majorHAnsi"/>
        </w:rPr>
        <w:t>is monitored</w:t>
      </w:r>
      <w:proofErr w:type="gramEnd"/>
      <w:r w:rsidRPr="007B2E91">
        <w:rPr>
          <w:rFonts w:asciiTheme="majorHAnsi" w:hAnsiTheme="majorHAnsi" w:cstheme="majorHAnsi"/>
        </w:rPr>
        <w:t xml:space="preserve"> through: </w:t>
      </w:r>
    </w:p>
    <w:p w14:paraId="0000002C" w14:textId="77777777" w:rsidR="00EA078D" w:rsidRPr="007B2E91" w:rsidRDefault="00EA078D">
      <w:pPr>
        <w:ind w:left="-566" w:right="-607"/>
        <w:jc w:val="both"/>
        <w:rPr>
          <w:rFonts w:asciiTheme="majorHAnsi" w:hAnsiTheme="majorHAnsi" w:cstheme="majorHAnsi"/>
        </w:rPr>
      </w:pPr>
    </w:p>
    <w:p w14:paraId="0000002D" w14:textId="77777777" w:rsidR="00EA078D" w:rsidRPr="007B2E91" w:rsidRDefault="00651661" w:rsidP="007B2E91">
      <w:pPr>
        <w:numPr>
          <w:ilvl w:val="0"/>
          <w:numId w:val="7"/>
        </w:numPr>
        <w:ind w:left="-180" w:right="-607"/>
        <w:jc w:val="both"/>
        <w:rPr>
          <w:rFonts w:asciiTheme="majorHAnsi" w:hAnsiTheme="majorHAnsi" w:cstheme="majorHAnsi"/>
        </w:rPr>
      </w:pPr>
      <w:bookmarkStart w:id="0" w:name="_GoBack"/>
      <w:r w:rsidRPr="007B2E91">
        <w:rPr>
          <w:rFonts w:asciiTheme="majorHAnsi" w:hAnsiTheme="majorHAnsi" w:cstheme="majorHAnsi"/>
        </w:rPr>
        <w:t>Teacher Assessment</w:t>
      </w:r>
    </w:p>
    <w:p w14:paraId="0000002E" w14:textId="77777777" w:rsidR="00EA078D" w:rsidRPr="007B2E91" w:rsidRDefault="00651661" w:rsidP="007B2E91">
      <w:pPr>
        <w:numPr>
          <w:ilvl w:val="0"/>
          <w:numId w:val="7"/>
        </w:numPr>
        <w:ind w:left="-18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 xml:space="preserve">Drop-ins lead by the computing team </w:t>
      </w:r>
    </w:p>
    <w:p w14:paraId="0000002F" w14:textId="77777777" w:rsidR="00EA078D" w:rsidRPr="007B2E91" w:rsidRDefault="00651661" w:rsidP="007B2E91">
      <w:pPr>
        <w:numPr>
          <w:ilvl w:val="0"/>
          <w:numId w:val="7"/>
        </w:numPr>
        <w:ind w:left="-18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>Pupil Voice</w:t>
      </w:r>
    </w:p>
    <w:p w14:paraId="00000030" w14:textId="77777777" w:rsidR="00EA078D" w:rsidRPr="007B2E91" w:rsidRDefault="00651661" w:rsidP="007B2E91">
      <w:pPr>
        <w:numPr>
          <w:ilvl w:val="0"/>
          <w:numId w:val="7"/>
        </w:numPr>
        <w:ind w:left="-18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>Teacher Audits</w:t>
      </w:r>
    </w:p>
    <w:p w14:paraId="00000031" w14:textId="77777777" w:rsidR="00EA078D" w:rsidRPr="007B2E91" w:rsidRDefault="00651661" w:rsidP="007B2E91">
      <w:pPr>
        <w:numPr>
          <w:ilvl w:val="0"/>
          <w:numId w:val="7"/>
        </w:numPr>
        <w:ind w:left="-180" w:right="-607"/>
        <w:jc w:val="both"/>
        <w:rPr>
          <w:rFonts w:asciiTheme="majorHAnsi" w:hAnsiTheme="majorHAnsi" w:cstheme="majorHAnsi"/>
        </w:rPr>
      </w:pPr>
      <w:r w:rsidRPr="007B2E91">
        <w:rPr>
          <w:rFonts w:asciiTheme="majorHAnsi" w:hAnsiTheme="majorHAnsi" w:cstheme="majorHAnsi"/>
        </w:rPr>
        <w:t>Discussion with teachers/curriculum coordinators</w:t>
      </w:r>
    </w:p>
    <w:bookmarkEnd w:id="0"/>
    <w:p w14:paraId="00000032" w14:textId="77777777" w:rsidR="00EA078D" w:rsidRPr="007B2E91" w:rsidRDefault="00EA078D">
      <w:pPr>
        <w:ind w:left="-566" w:right="-607"/>
        <w:jc w:val="both"/>
        <w:rPr>
          <w:rFonts w:asciiTheme="majorHAnsi" w:hAnsiTheme="majorHAnsi" w:cstheme="majorHAnsi"/>
        </w:rPr>
      </w:pPr>
    </w:p>
    <w:p w14:paraId="00000033" w14:textId="77777777" w:rsidR="00EA078D" w:rsidRPr="007B2E91" w:rsidRDefault="00EA078D">
      <w:pPr>
        <w:ind w:left="-566" w:right="-607"/>
        <w:jc w:val="both"/>
        <w:rPr>
          <w:rFonts w:asciiTheme="majorHAnsi" w:hAnsiTheme="majorHAnsi" w:cstheme="majorHAnsi"/>
        </w:rPr>
      </w:pPr>
    </w:p>
    <w:sectPr w:rsidR="00EA078D" w:rsidRPr="007B2E91">
      <w:headerReference w:type="default" r:id="rId7"/>
      <w:pgSz w:w="11906" w:h="16838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54C3" w14:textId="77777777" w:rsidR="007B2E91" w:rsidRDefault="007B2E91" w:rsidP="007B2E91">
      <w:pPr>
        <w:spacing w:line="240" w:lineRule="auto"/>
      </w:pPr>
      <w:r>
        <w:separator/>
      </w:r>
    </w:p>
  </w:endnote>
  <w:endnote w:type="continuationSeparator" w:id="0">
    <w:p w14:paraId="567E7702" w14:textId="77777777" w:rsidR="007B2E91" w:rsidRDefault="007B2E91" w:rsidP="007B2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4805D" w14:textId="77777777" w:rsidR="007B2E91" w:rsidRDefault="007B2E91" w:rsidP="007B2E91">
      <w:pPr>
        <w:spacing w:line="240" w:lineRule="auto"/>
      </w:pPr>
      <w:r>
        <w:separator/>
      </w:r>
    </w:p>
  </w:footnote>
  <w:footnote w:type="continuationSeparator" w:id="0">
    <w:p w14:paraId="1AC66D30" w14:textId="77777777" w:rsidR="007B2E91" w:rsidRDefault="007B2E91" w:rsidP="007B2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E4937" w14:textId="6269D0C8" w:rsidR="007B2E91" w:rsidRPr="00FA0E0B" w:rsidRDefault="007B2E91" w:rsidP="007B2E91">
    <w:pPr>
      <w:pStyle w:val="Header"/>
      <w:jc w:val="right"/>
      <w:rPr>
        <w:i/>
        <w:sz w:val="40"/>
      </w:rPr>
    </w:pPr>
    <w:r w:rsidRPr="00FA0E0B">
      <w:rPr>
        <w:b/>
        <w:i/>
        <w:noProof/>
        <w:sz w:val="40"/>
      </w:rPr>
      <w:drawing>
        <wp:anchor distT="0" distB="0" distL="114300" distR="114300" simplePos="0" relativeHeight="251659264" behindDoc="0" locked="0" layoutInCell="1" allowOverlap="1" wp14:anchorId="320B8FC8" wp14:editId="0097CC78">
          <wp:simplePos x="0" y="0"/>
          <wp:positionH relativeFrom="column">
            <wp:posOffset>82608</wp:posOffset>
          </wp:positionH>
          <wp:positionV relativeFrom="paragraph">
            <wp:posOffset>-242051</wp:posOffset>
          </wp:positionV>
          <wp:extent cx="1651000" cy="545948"/>
          <wp:effectExtent l="0" t="0" r="6350" b="6985"/>
          <wp:wrapNone/>
          <wp:docPr id="1" name="Picture 1" descr="St Augustine's C Of E (VA) Junior School Peterborough UK – Junior School  Peterborough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ugustine's C Of E (VA) Junior School Peterborough UK – Junior School  Peterborough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4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40"/>
      </w:rPr>
      <w:t xml:space="preserve">Our </w:t>
    </w:r>
    <w:r>
      <w:rPr>
        <w:i/>
        <w:sz w:val="40"/>
      </w:rPr>
      <w:t>Computing</w:t>
    </w:r>
    <w:r>
      <w:rPr>
        <w:i/>
        <w:sz w:val="40"/>
      </w:rPr>
      <w:t xml:space="preserve"> Curriculum</w:t>
    </w:r>
  </w:p>
  <w:p w14:paraId="72F5BA76" w14:textId="0E724B89" w:rsidR="007B2E91" w:rsidRDefault="007B2E91">
    <w:pPr>
      <w:pStyle w:val="Header"/>
    </w:pPr>
  </w:p>
  <w:p w14:paraId="71E018E3" w14:textId="77777777" w:rsidR="007B2E91" w:rsidRDefault="007B2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481C"/>
    <w:multiLevelType w:val="multilevel"/>
    <w:tmpl w:val="3D58CEF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DB4623"/>
    <w:multiLevelType w:val="multilevel"/>
    <w:tmpl w:val="F7BC9CB4"/>
    <w:lvl w:ilvl="0">
      <w:start w:val="1"/>
      <w:numFmt w:val="bullet"/>
      <w:lvlText w:val=""/>
      <w:lvlJc w:val="left"/>
      <w:pPr>
        <w:ind w:left="-14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260170"/>
    <w:multiLevelType w:val="multilevel"/>
    <w:tmpl w:val="955ECA3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A23F0A"/>
    <w:multiLevelType w:val="hybridMultilevel"/>
    <w:tmpl w:val="5BFC2F9C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639D4DE1"/>
    <w:multiLevelType w:val="multilevel"/>
    <w:tmpl w:val="FE4EB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033CA8"/>
    <w:multiLevelType w:val="multilevel"/>
    <w:tmpl w:val="5144FB6A"/>
    <w:lvl w:ilvl="0">
      <w:start w:val="1"/>
      <w:numFmt w:val="bullet"/>
      <w:lvlText w:val="❖"/>
      <w:lvlJc w:val="left"/>
      <w:pPr>
        <w:ind w:left="-141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8544B4"/>
    <w:multiLevelType w:val="multilevel"/>
    <w:tmpl w:val="FFA02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8D"/>
    <w:rsid w:val="004D42E7"/>
    <w:rsid w:val="007B2E91"/>
    <w:rsid w:val="00E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CC63"/>
  <w15:docId w15:val="{CFE173CB-69F5-4C06-B0DE-27E229A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2E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91"/>
  </w:style>
  <w:style w:type="paragraph" w:styleId="Footer">
    <w:name w:val="footer"/>
    <w:basedOn w:val="Normal"/>
    <w:link w:val="FooterChar"/>
    <w:uiPriority w:val="99"/>
    <w:unhideWhenUsed/>
    <w:rsid w:val="007B2E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91"/>
  </w:style>
  <w:style w:type="paragraph" w:styleId="ListParagraph">
    <w:name w:val="List Paragraph"/>
    <w:basedOn w:val="Normal"/>
    <w:uiPriority w:val="34"/>
    <w:qFormat/>
    <w:rsid w:val="007B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OurSchool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Corbino</dc:creator>
  <cp:lastModifiedBy>A Corbino</cp:lastModifiedBy>
  <cp:revision>2</cp:revision>
  <dcterms:created xsi:type="dcterms:W3CDTF">2021-03-22T16:18:00Z</dcterms:created>
  <dcterms:modified xsi:type="dcterms:W3CDTF">2021-03-22T16:18:00Z</dcterms:modified>
</cp:coreProperties>
</file>