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90" w:type="dxa"/>
        <w:tblInd w:w="-455" w:type="dxa"/>
        <w:tblLook w:val="04A0" w:firstRow="1" w:lastRow="0" w:firstColumn="1" w:lastColumn="0" w:noHBand="0" w:noVBand="1"/>
      </w:tblPr>
      <w:tblGrid>
        <w:gridCol w:w="4532"/>
        <w:gridCol w:w="1318"/>
        <w:gridCol w:w="5850"/>
        <w:gridCol w:w="4590"/>
      </w:tblGrid>
      <w:tr w:rsidR="00FC1D3A" w:rsidRPr="009679A5" w:rsidTr="004579BA">
        <w:tc>
          <w:tcPr>
            <w:tcW w:w="16290" w:type="dxa"/>
            <w:gridSpan w:val="4"/>
            <w:shd w:val="clear" w:color="auto" w:fill="D9D9D9" w:themeFill="background1" w:themeFillShade="D9"/>
          </w:tcPr>
          <w:p w:rsidR="00FC1D3A" w:rsidRPr="009679A5" w:rsidRDefault="00FC1D3A" w:rsidP="00534A9D">
            <w:pPr>
              <w:rPr>
                <w:rFonts w:ascii="Arial" w:hAnsi="Arial" w:cs="Arial"/>
                <w:b/>
                <w:sz w:val="28"/>
                <w:szCs w:val="28"/>
              </w:rPr>
            </w:pPr>
            <w:r w:rsidRPr="009679A5">
              <w:rPr>
                <w:rFonts w:ascii="Arial" w:hAnsi="Arial" w:cs="Arial"/>
                <w:b/>
                <w:sz w:val="28"/>
                <w:szCs w:val="28"/>
              </w:rPr>
              <w:t>SUMMARY INFORMATION</w:t>
            </w:r>
          </w:p>
        </w:tc>
      </w:tr>
      <w:tr w:rsidR="00334925" w:rsidRPr="009679A5" w:rsidTr="00622FD4">
        <w:tc>
          <w:tcPr>
            <w:tcW w:w="4532" w:type="dxa"/>
            <w:vMerge w:val="restart"/>
          </w:tcPr>
          <w:p w:rsidR="00334925" w:rsidRPr="009679A5" w:rsidRDefault="00A60A2C" w:rsidP="008F4463">
            <w:pPr>
              <w:jc w:val="center"/>
              <w:rPr>
                <w:rFonts w:ascii="Arial" w:hAnsi="Arial" w:cs="Arial"/>
                <w:sz w:val="24"/>
                <w:szCs w:val="24"/>
              </w:rPr>
            </w:pPr>
            <w:r>
              <w:rPr>
                <w:rFonts w:ascii="Arial" w:hAnsi="Arial" w:cs="Arial"/>
                <w:sz w:val="24"/>
                <w:szCs w:val="24"/>
              </w:rPr>
              <w:t xml:space="preserve">Total number of pupils </w:t>
            </w:r>
            <w:r w:rsidR="008F4463">
              <w:rPr>
                <w:rFonts w:ascii="Arial" w:hAnsi="Arial" w:cs="Arial"/>
                <w:sz w:val="24"/>
                <w:szCs w:val="24"/>
              </w:rPr>
              <w:t>July 2021</w:t>
            </w:r>
          </w:p>
        </w:tc>
        <w:tc>
          <w:tcPr>
            <w:tcW w:w="1318" w:type="dxa"/>
            <w:vMerge w:val="restart"/>
          </w:tcPr>
          <w:p w:rsidR="00334925" w:rsidRPr="00345094" w:rsidRDefault="00334925" w:rsidP="008F4463">
            <w:pPr>
              <w:jc w:val="center"/>
              <w:rPr>
                <w:rFonts w:ascii="Arial" w:hAnsi="Arial" w:cs="Arial"/>
                <w:b/>
                <w:sz w:val="32"/>
                <w:szCs w:val="32"/>
              </w:rPr>
            </w:pPr>
            <w:r w:rsidRPr="00345094">
              <w:rPr>
                <w:rFonts w:ascii="Arial" w:hAnsi="Arial" w:cs="Arial"/>
                <w:b/>
                <w:sz w:val="32"/>
                <w:szCs w:val="32"/>
              </w:rPr>
              <w:t>2</w:t>
            </w:r>
            <w:r w:rsidR="00B50093" w:rsidRPr="00345094">
              <w:rPr>
                <w:rFonts w:ascii="Arial" w:hAnsi="Arial" w:cs="Arial"/>
                <w:b/>
                <w:sz w:val="32"/>
                <w:szCs w:val="32"/>
              </w:rPr>
              <w:t>3</w:t>
            </w:r>
            <w:r w:rsidR="008F4463">
              <w:rPr>
                <w:rFonts w:ascii="Arial" w:hAnsi="Arial" w:cs="Arial"/>
                <w:b/>
                <w:sz w:val="32"/>
                <w:szCs w:val="32"/>
              </w:rPr>
              <w:t>1</w:t>
            </w:r>
          </w:p>
        </w:tc>
        <w:tc>
          <w:tcPr>
            <w:tcW w:w="5850" w:type="dxa"/>
          </w:tcPr>
          <w:p w:rsidR="00334925" w:rsidRPr="009679A5" w:rsidRDefault="00334925" w:rsidP="00FC1D3A">
            <w:pPr>
              <w:jc w:val="center"/>
              <w:rPr>
                <w:rFonts w:ascii="Arial" w:hAnsi="Arial" w:cs="Arial"/>
                <w:sz w:val="24"/>
                <w:szCs w:val="24"/>
              </w:rPr>
            </w:pPr>
            <w:r w:rsidRPr="009679A5">
              <w:rPr>
                <w:rFonts w:ascii="Arial" w:hAnsi="Arial" w:cs="Arial"/>
                <w:sz w:val="24"/>
                <w:szCs w:val="24"/>
              </w:rPr>
              <w:t>Total P</w:t>
            </w:r>
            <w:r>
              <w:rPr>
                <w:rFonts w:ascii="Arial" w:hAnsi="Arial" w:cs="Arial"/>
                <w:sz w:val="24"/>
                <w:szCs w:val="24"/>
              </w:rPr>
              <w:t xml:space="preserve">upil </w:t>
            </w:r>
            <w:r w:rsidRPr="009679A5">
              <w:rPr>
                <w:rFonts w:ascii="Arial" w:hAnsi="Arial" w:cs="Arial"/>
                <w:sz w:val="24"/>
                <w:szCs w:val="24"/>
              </w:rPr>
              <w:t>P</w:t>
            </w:r>
            <w:r>
              <w:rPr>
                <w:rFonts w:ascii="Arial" w:hAnsi="Arial" w:cs="Arial"/>
                <w:sz w:val="24"/>
                <w:szCs w:val="24"/>
              </w:rPr>
              <w:t>remium</w:t>
            </w:r>
            <w:r w:rsidRPr="009679A5">
              <w:rPr>
                <w:rFonts w:ascii="Arial" w:hAnsi="Arial" w:cs="Arial"/>
                <w:sz w:val="24"/>
                <w:szCs w:val="24"/>
              </w:rPr>
              <w:t xml:space="preserve"> budget</w:t>
            </w:r>
          </w:p>
        </w:tc>
        <w:tc>
          <w:tcPr>
            <w:tcW w:w="4590" w:type="dxa"/>
          </w:tcPr>
          <w:p w:rsidR="00345094" w:rsidRPr="00183477" w:rsidRDefault="00147414" w:rsidP="00345094">
            <w:pPr>
              <w:jc w:val="center"/>
              <w:rPr>
                <w:rFonts w:ascii="Arial" w:hAnsi="Arial" w:cs="Arial"/>
                <w:b/>
                <w:sz w:val="28"/>
                <w:szCs w:val="28"/>
              </w:rPr>
            </w:pPr>
            <w:r>
              <w:rPr>
                <w:rFonts w:ascii="Arial" w:hAnsi="Arial" w:cs="Arial"/>
                <w:b/>
                <w:sz w:val="24"/>
                <w:szCs w:val="24"/>
              </w:rPr>
              <w:t xml:space="preserve">£91, 460 + £310 for 1 service child = </w:t>
            </w:r>
            <w:r w:rsidR="00334925" w:rsidRPr="00183477">
              <w:rPr>
                <w:rFonts w:ascii="Arial" w:hAnsi="Arial" w:cs="Arial"/>
                <w:b/>
                <w:sz w:val="28"/>
                <w:szCs w:val="28"/>
              </w:rPr>
              <w:t>£</w:t>
            </w:r>
            <w:r w:rsidRPr="00183477">
              <w:rPr>
                <w:rFonts w:ascii="Arial" w:hAnsi="Arial" w:cs="Arial"/>
                <w:b/>
                <w:sz w:val="28"/>
                <w:szCs w:val="28"/>
              </w:rPr>
              <w:t>91,770</w:t>
            </w:r>
          </w:p>
          <w:p w:rsidR="00183477" w:rsidRPr="00183477" w:rsidRDefault="00345094" w:rsidP="00183477">
            <w:pPr>
              <w:rPr>
                <w:rFonts w:ascii="Arial" w:hAnsi="Arial" w:cs="Arial"/>
                <w:b/>
                <w:sz w:val="28"/>
                <w:szCs w:val="28"/>
              </w:rPr>
            </w:pPr>
            <w:r w:rsidRPr="00622FD4">
              <w:rPr>
                <w:rFonts w:ascii="Arial" w:hAnsi="Arial" w:cs="Arial"/>
                <w:b/>
                <w:sz w:val="20"/>
                <w:szCs w:val="20"/>
              </w:rPr>
              <w:t xml:space="preserve">PLUS CARRY FORWARD OF </w:t>
            </w:r>
            <w:r w:rsidRPr="00183477">
              <w:rPr>
                <w:rFonts w:ascii="Arial" w:hAnsi="Arial" w:cs="Arial"/>
                <w:b/>
                <w:sz w:val="28"/>
                <w:szCs w:val="28"/>
              </w:rPr>
              <w:t>£</w:t>
            </w:r>
            <w:r w:rsidR="00CA7CC5">
              <w:rPr>
                <w:rFonts w:ascii="Arial" w:hAnsi="Arial" w:cs="Arial"/>
                <w:b/>
                <w:sz w:val="28"/>
                <w:szCs w:val="28"/>
              </w:rPr>
              <w:t>20,319</w:t>
            </w:r>
          </w:p>
          <w:p w:rsidR="00345094" w:rsidRDefault="00345094" w:rsidP="00345094">
            <w:pPr>
              <w:jc w:val="center"/>
              <w:rPr>
                <w:rFonts w:ascii="Arial" w:hAnsi="Arial" w:cs="Arial"/>
                <w:b/>
                <w:sz w:val="20"/>
                <w:szCs w:val="20"/>
              </w:rPr>
            </w:pPr>
          </w:p>
          <w:p w:rsidR="00334925" w:rsidRPr="00622FD4" w:rsidRDefault="00345094" w:rsidP="00573254">
            <w:pPr>
              <w:jc w:val="center"/>
              <w:rPr>
                <w:rFonts w:ascii="Arial" w:hAnsi="Arial" w:cs="Arial"/>
                <w:b/>
                <w:sz w:val="24"/>
                <w:szCs w:val="24"/>
              </w:rPr>
            </w:pPr>
            <w:r w:rsidRPr="003D3429">
              <w:rPr>
                <w:rFonts w:ascii="Arial" w:hAnsi="Arial" w:cs="Arial"/>
                <w:b/>
                <w:sz w:val="28"/>
                <w:szCs w:val="28"/>
              </w:rPr>
              <w:t>TOTAL AMOUNT: £</w:t>
            </w:r>
            <w:r w:rsidR="00183477" w:rsidRPr="003D3429">
              <w:rPr>
                <w:rFonts w:ascii="Arial" w:hAnsi="Arial" w:cs="Arial"/>
                <w:b/>
                <w:sz w:val="28"/>
                <w:szCs w:val="28"/>
              </w:rPr>
              <w:t>11</w:t>
            </w:r>
            <w:r w:rsidR="00573254" w:rsidRPr="003D3429">
              <w:rPr>
                <w:rFonts w:ascii="Arial" w:hAnsi="Arial" w:cs="Arial"/>
                <w:b/>
                <w:sz w:val="28"/>
                <w:szCs w:val="28"/>
              </w:rPr>
              <w:t>2</w:t>
            </w:r>
            <w:r w:rsidR="00183477" w:rsidRPr="003D3429">
              <w:rPr>
                <w:rFonts w:ascii="Arial" w:hAnsi="Arial" w:cs="Arial"/>
                <w:b/>
                <w:sz w:val="28"/>
                <w:szCs w:val="28"/>
              </w:rPr>
              <w:t>,</w:t>
            </w:r>
            <w:r w:rsidR="00573254" w:rsidRPr="003D3429">
              <w:rPr>
                <w:rFonts w:ascii="Arial" w:hAnsi="Arial" w:cs="Arial"/>
                <w:b/>
                <w:sz w:val="28"/>
                <w:szCs w:val="28"/>
              </w:rPr>
              <w:t>089</w:t>
            </w:r>
          </w:p>
        </w:tc>
      </w:tr>
      <w:tr w:rsidR="00334925" w:rsidRPr="009679A5" w:rsidTr="00622FD4">
        <w:tc>
          <w:tcPr>
            <w:tcW w:w="4532" w:type="dxa"/>
            <w:vMerge/>
          </w:tcPr>
          <w:p w:rsidR="00334925" w:rsidRPr="009679A5" w:rsidRDefault="00334925" w:rsidP="00FC1D3A">
            <w:pPr>
              <w:jc w:val="center"/>
              <w:rPr>
                <w:rFonts w:ascii="Arial" w:hAnsi="Arial" w:cs="Arial"/>
                <w:sz w:val="24"/>
                <w:szCs w:val="24"/>
              </w:rPr>
            </w:pPr>
          </w:p>
        </w:tc>
        <w:tc>
          <w:tcPr>
            <w:tcW w:w="1318" w:type="dxa"/>
            <w:vMerge/>
          </w:tcPr>
          <w:p w:rsidR="00334925" w:rsidRPr="009679A5" w:rsidRDefault="00334925" w:rsidP="00FC1D3A">
            <w:pPr>
              <w:jc w:val="center"/>
              <w:rPr>
                <w:rFonts w:ascii="Arial" w:hAnsi="Arial" w:cs="Arial"/>
                <w:sz w:val="24"/>
                <w:szCs w:val="24"/>
              </w:rPr>
            </w:pPr>
          </w:p>
        </w:tc>
        <w:tc>
          <w:tcPr>
            <w:tcW w:w="5850" w:type="dxa"/>
          </w:tcPr>
          <w:p w:rsidR="00334925" w:rsidRPr="009679A5" w:rsidRDefault="00334925" w:rsidP="00FC1D3A">
            <w:pPr>
              <w:jc w:val="center"/>
              <w:rPr>
                <w:rFonts w:ascii="Arial" w:hAnsi="Arial" w:cs="Arial"/>
                <w:sz w:val="24"/>
                <w:szCs w:val="24"/>
              </w:rPr>
            </w:pPr>
            <w:r w:rsidRPr="009679A5">
              <w:rPr>
                <w:rFonts w:ascii="Arial" w:hAnsi="Arial" w:cs="Arial"/>
                <w:sz w:val="24"/>
                <w:szCs w:val="24"/>
              </w:rPr>
              <w:t>Number of pupils eligible for PP</w:t>
            </w:r>
          </w:p>
        </w:tc>
        <w:tc>
          <w:tcPr>
            <w:tcW w:w="4590" w:type="dxa"/>
          </w:tcPr>
          <w:p w:rsidR="00622FD4" w:rsidRPr="00345094" w:rsidRDefault="00147414" w:rsidP="00345094">
            <w:pPr>
              <w:jc w:val="center"/>
              <w:rPr>
                <w:rFonts w:ascii="Arial" w:hAnsi="Arial" w:cs="Arial"/>
                <w:b/>
                <w:sz w:val="32"/>
                <w:szCs w:val="32"/>
              </w:rPr>
            </w:pPr>
            <w:r w:rsidRPr="00345094">
              <w:rPr>
                <w:rFonts w:ascii="Arial" w:hAnsi="Arial" w:cs="Arial"/>
                <w:b/>
                <w:sz w:val="32"/>
                <w:szCs w:val="32"/>
              </w:rPr>
              <w:t>6</w:t>
            </w:r>
            <w:r w:rsidR="003D3429">
              <w:rPr>
                <w:rFonts w:ascii="Arial" w:hAnsi="Arial" w:cs="Arial"/>
                <w:b/>
                <w:sz w:val="32"/>
                <w:szCs w:val="32"/>
              </w:rPr>
              <w:t>9</w:t>
            </w:r>
          </w:p>
        </w:tc>
      </w:tr>
      <w:tr w:rsidR="00334925" w:rsidRPr="009679A5" w:rsidTr="00622FD4">
        <w:tc>
          <w:tcPr>
            <w:tcW w:w="4532" w:type="dxa"/>
            <w:vMerge/>
          </w:tcPr>
          <w:p w:rsidR="00334925" w:rsidRPr="009679A5" w:rsidRDefault="00334925" w:rsidP="00FC1D3A">
            <w:pPr>
              <w:jc w:val="center"/>
              <w:rPr>
                <w:rFonts w:ascii="Arial" w:hAnsi="Arial" w:cs="Arial"/>
                <w:sz w:val="24"/>
                <w:szCs w:val="24"/>
              </w:rPr>
            </w:pPr>
          </w:p>
        </w:tc>
        <w:tc>
          <w:tcPr>
            <w:tcW w:w="1318" w:type="dxa"/>
            <w:vMerge/>
          </w:tcPr>
          <w:p w:rsidR="00334925" w:rsidRPr="009679A5" w:rsidRDefault="00334925" w:rsidP="00FC1D3A">
            <w:pPr>
              <w:jc w:val="center"/>
              <w:rPr>
                <w:rFonts w:ascii="Arial" w:hAnsi="Arial" w:cs="Arial"/>
                <w:sz w:val="24"/>
                <w:szCs w:val="24"/>
              </w:rPr>
            </w:pPr>
          </w:p>
        </w:tc>
        <w:tc>
          <w:tcPr>
            <w:tcW w:w="5850" w:type="dxa"/>
          </w:tcPr>
          <w:p w:rsidR="00334925" w:rsidRPr="00857047" w:rsidRDefault="00857047" w:rsidP="00FC1D3A">
            <w:pPr>
              <w:jc w:val="center"/>
              <w:rPr>
                <w:rFonts w:ascii="Arial" w:hAnsi="Arial" w:cs="Arial"/>
                <w:sz w:val="24"/>
                <w:szCs w:val="24"/>
              </w:rPr>
            </w:pPr>
            <w:r w:rsidRPr="00857047">
              <w:rPr>
                <w:rFonts w:ascii="Arial" w:hAnsi="Arial" w:cs="Arial"/>
                <w:sz w:val="24"/>
                <w:szCs w:val="24"/>
              </w:rPr>
              <w:t>0</w:t>
            </w:r>
            <w:r w:rsidR="00334925" w:rsidRPr="00857047">
              <w:rPr>
                <w:rFonts w:ascii="Arial" w:hAnsi="Arial" w:cs="Arial"/>
                <w:sz w:val="24"/>
                <w:szCs w:val="24"/>
              </w:rPr>
              <w:t xml:space="preserve"> children in local authority care</w:t>
            </w:r>
          </w:p>
        </w:tc>
        <w:tc>
          <w:tcPr>
            <w:tcW w:w="4590" w:type="dxa"/>
          </w:tcPr>
          <w:p w:rsidR="00334925" w:rsidRPr="00345094" w:rsidRDefault="00334925" w:rsidP="00FC1D3A">
            <w:pPr>
              <w:jc w:val="center"/>
              <w:rPr>
                <w:rFonts w:ascii="Arial" w:hAnsi="Arial" w:cs="Arial"/>
                <w:sz w:val="24"/>
                <w:szCs w:val="24"/>
              </w:rPr>
            </w:pPr>
            <w:r w:rsidRPr="00345094">
              <w:rPr>
                <w:rFonts w:ascii="Arial" w:hAnsi="Arial" w:cs="Arial"/>
                <w:sz w:val="24"/>
                <w:szCs w:val="24"/>
              </w:rPr>
              <w:t>Funding managed by virtual school head of the local authority.</w:t>
            </w:r>
          </w:p>
        </w:tc>
      </w:tr>
    </w:tbl>
    <w:p w:rsidR="009679A5" w:rsidRPr="009679A5" w:rsidRDefault="009679A5" w:rsidP="009679A5">
      <w:pPr>
        <w:pStyle w:val="ListParagraph"/>
        <w:ind w:left="360"/>
        <w:rPr>
          <w:rFonts w:ascii="Arial" w:hAnsi="Arial" w:cs="Arial"/>
          <w:b/>
          <w:sz w:val="20"/>
          <w:szCs w:val="20"/>
        </w:rPr>
      </w:pPr>
    </w:p>
    <w:tbl>
      <w:tblPr>
        <w:tblStyle w:val="TableGrid"/>
        <w:tblW w:w="16421" w:type="dxa"/>
        <w:tblInd w:w="-545" w:type="dxa"/>
        <w:tblLook w:val="04A0" w:firstRow="1" w:lastRow="0" w:firstColumn="1" w:lastColumn="0" w:noHBand="0" w:noVBand="1"/>
      </w:tblPr>
      <w:tblGrid>
        <w:gridCol w:w="1335"/>
        <w:gridCol w:w="7068"/>
        <w:gridCol w:w="8018"/>
      </w:tblGrid>
      <w:tr w:rsidR="009E3B20" w:rsidRPr="009679A5" w:rsidTr="00B73D27">
        <w:tc>
          <w:tcPr>
            <w:tcW w:w="16421" w:type="dxa"/>
            <w:gridSpan w:val="3"/>
          </w:tcPr>
          <w:tbl>
            <w:tblPr>
              <w:tblStyle w:val="TableGrid"/>
              <w:tblpPr w:leftFromText="180" w:rightFromText="180" w:vertAnchor="text" w:horzAnchor="margin" w:tblpX="-95" w:tblpY="-187"/>
              <w:tblOverlap w:val="never"/>
              <w:tblW w:w="16195" w:type="dxa"/>
              <w:tblLook w:val="04A0" w:firstRow="1" w:lastRow="0" w:firstColumn="1" w:lastColumn="0" w:noHBand="0" w:noVBand="1"/>
            </w:tblPr>
            <w:tblGrid>
              <w:gridCol w:w="9005"/>
              <w:gridCol w:w="2510"/>
              <w:gridCol w:w="2610"/>
              <w:gridCol w:w="2070"/>
            </w:tblGrid>
            <w:tr w:rsidR="00857047" w:rsidRPr="003E7BB4" w:rsidTr="00B73D27">
              <w:tc>
                <w:tcPr>
                  <w:tcW w:w="16195" w:type="dxa"/>
                  <w:gridSpan w:val="4"/>
                  <w:shd w:val="clear" w:color="auto" w:fill="D9D9D9" w:themeFill="background1" w:themeFillShade="D9"/>
                </w:tcPr>
                <w:p w:rsidR="00857047" w:rsidRPr="003E7BB4" w:rsidRDefault="00857047" w:rsidP="008F4463">
                  <w:pPr>
                    <w:pStyle w:val="ListParagraph"/>
                    <w:ind w:left="0"/>
                    <w:rPr>
                      <w:rFonts w:ascii="Arial" w:hAnsi="Arial" w:cs="Arial"/>
                      <w:b/>
                      <w:sz w:val="28"/>
                      <w:szCs w:val="28"/>
                    </w:rPr>
                  </w:pPr>
                  <w:r w:rsidRPr="003E7BB4">
                    <w:rPr>
                      <w:rFonts w:ascii="Arial" w:hAnsi="Arial" w:cs="Arial"/>
                      <w:b/>
                      <w:sz w:val="28"/>
                      <w:szCs w:val="28"/>
                    </w:rPr>
                    <w:t>CURR</w:t>
                  </w:r>
                  <w:r>
                    <w:rPr>
                      <w:rFonts w:ascii="Arial" w:hAnsi="Arial" w:cs="Arial"/>
                      <w:b/>
                      <w:sz w:val="28"/>
                      <w:szCs w:val="28"/>
                    </w:rPr>
                    <w:t xml:space="preserve">ENT ATTAINMENT:  </w:t>
                  </w:r>
                  <w:r w:rsidR="008F4463">
                    <w:rPr>
                      <w:rFonts w:ascii="Arial" w:hAnsi="Arial" w:cs="Arial"/>
                      <w:b/>
                      <w:sz w:val="28"/>
                      <w:szCs w:val="28"/>
                    </w:rPr>
                    <w:t xml:space="preserve">KS2 </w:t>
                  </w:r>
                  <w:r>
                    <w:rPr>
                      <w:rFonts w:ascii="Arial" w:hAnsi="Arial" w:cs="Arial"/>
                      <w:b/>
                      <w:sz w:val="28"/>
                      <w:szCs w:val="28"/>
                    </w:rPr>
                    <w:t xml:space="preserve">Outcomes </w:t>
                  </w:r>
                  <w:r w:rsidR="008F4463">
                    <w:rPr>
                      <w:rFonts w:ascii="Arial" w:hAnsi="Arial" w:cs="Arial"/>
                      <w:b/>
                      <w:sz w:val="28"/>
                      <w:szCs w:val="28"/>
                    </w:rPr>
                    <w:t>in 2021 (Teacher assessment)</w:t>
                  </w:r>
                </w:p>
              </w:tc>
            </w:tr>
            <w:tr w:rsidR="00857047" w:rsidRPr="005A588E" w:rsidTr="00B73D27">
              <w:tc>
                <w:tcPr>
                  <w:tcW w:w="9005" w:type="dxa"/>
                </w:tcPr>
                <w:p w:rsidR="00857047" w:rsidRDefault="00857047" w:rsidP="00857047">
                  <w:pPr>
                    <w:pStyle w:val="ListParagraph"/>
                    <w:ind w:left="0"/>
                    <w:rPr>
                      <w:rFonts w:ascii="Arial" w:hAnsi="Arial" w:cs="Arial"/>
                      <w:b/>
                      <w:sz w:val="28"/>
                      <w:szCs w:val="28"/>
                    </w:rPr>
                  </w:pPr>
                  <w:r w:rsidRPr="005A588E">
                    <w:rPr>
                      <w:rFonts w:ascii="Arial" w:hAnsi="Arial" w:cs="Arial"/>
                      <w:b/>
                      <w:sz w:val="28"/>
                      <w:szCs w:val="28"/>
                    </w:rPr>
                    <w:t xml:space="preserve">Total pupils: </w:t>
                  </w:r>
                  <w:r w:rsidR="008F4463">
                    <w:rPr>
                      <w:rFonts w:ascii="Arial" w:hAnsi="Arial" w:cs="Arial"/>
                      <w:b/>
                      <w:sz w:val="28"/>
                      <w:szCs w:val="28"/>
                    </w:rPr>
                    <w:t>60</w:t>
                  </w:r>
                </w:p>
                <w:p w:rsidR="00857047" w:rsidRPr="003E7BB4" w:rsidRDefault="00857047" w:rsidP="00857047">
                  <w:pPr>
                    <w:pStyle w:val="ListParagraph"/>
                    <w:ind w:left="0"/>
                    <w:rPr>
                      <w:rFonts w:ascii="Arial" w:hAnsi="Arial" w:cs="Arial"/>
                      <w:sz w:val="24"/>
                      <w:szCs w:val="24"/>
                    </w:rPr>
                  </w:pPr>
                  <w:r w:rsidRPr="005A588E">
                    <w:rPr>
                      <w:rFonts w:ascii="Arial" w:hAnsi="Arial" w:cs="Arial"/>
                      <w:b/>
                      <w:sz w:val="28"/>
                      <w:szCs w:val="28"/>
                    </w:rPr>
                    <w:t>PP :</w:t>
                  </w:r>
                  <w:r w:rsidR="008F4463">
                    <w:rPr>
                      <w:rFonts w:ascii="Arial" w:hAnsi="Arial" w:cs="Arial"/>
                      <w:b/>
                      <w:sz w:val="28"/>
                      <w:szCs w:val="28"/>
                    </w:rPr>
                    <w:t xml:space="preserve"> 19</w:t>
                  </w:r>
                </w:p>
              </w:tc>
              <w:tc>
                <w:tcPr>
                  <w:tcW w:w="2510" w:type="dxa"/>
                </w:tcPr>
                <w:p w:rsidR="00857047" w:rsidRPr="005A588E" w:rsidRDefault="00857047" w:rsidP="00857047">
                  <w:pPr>
                    <w:pStyle w:val="ListParagraph"/>
                    <w:ind w:left="0"/>
                    <w:jc w:val="center"/>
                    <w:rPr>
                      <w:rFonts w:ascii="Arial" w:hAnsi="Arial" w:cs="Arial"/>
                      <w:b/>
                      <w:sz w:val="24"/>
                      <w:szCs w:val="24"/>
                    </w:rPr>
                  </w:pPr>
                  <w:r w:rsidRPr="005A588E">
                    <w:rPr>
                      <w:rFonts w:ascii="Arial" w:hAnsi="Arial" w:cs="Arial"/>
                      <w:b/>
                      <w:sz w:val="24"/>
                      <w:szCs w:val="24"/>
                    </w:rPr>
                    <w:t>Pupils in receipt of PP funding at</w:t>
                  </w:r>
                </w:p>
                <w:p w:rsidR="00857047" w:rsidRPr="005A588E" w:rsidRDefault="00857047" w:rsidP="00857047">
                  <w:pPr>
                    <w:pStyle w:val="ListParagraph"/>
                    <w:ind w:left="0"/>
                    <w:jc w:val="center"/>
                    <w:rPr>
                      <w:rFonts w:ascii="Arial" w:hAnsi="Arial" w:cs="Arial"/>
                      <w:b/>
                      <w:sz w:val="24"/>
                      <w:szCs w:val="24"/>
                    </w:rPr>
                  </w:pPr>
                  <w:r w:rsidRPr="005A588E">
                    <w:rPr>
                      <w:rFonts w:ascii="Arial" w:hAnsi="Arial" w:cs="Arial"/>
                      <w:b/>
                      <w:sz w:val="24"/>
                      <w:szCs w:val="24"/>
                    </w:rPr>
                    <w:t xml:space="preserve"> St. Augustine’s</w:t>
                  </w:r>
                </w:p>
              </w:tc>
              <w:tc>
                <w:tcPr>
                  <w:tcW w:w="2610" w:type="dxa"/>
                </w:tcPr>
                <w:p w:rsidR="00857047" w:rsidRPr="005A588E" w:rsidRDefault="00857047" w:rsidP="00857047">
                  <w:pPr>
                    <w:pStyle w:val="ListParagraph"/>
                    <w:ind w:left="0"/>
                    <w:jc w:val="center"/>
                    <w:rPr>
                      <w:rFonts w:ascii="Arial" w:hAnsi="Arial" w:cs="Arial"/>
                      <w:b/>
                      <w:sz w:val="24"/>
                      <w:szCs w:val="24"/>
                    </w:rPr>
                  </w:pPr>
                  <w:r w:rsidRPr="005A588E">
                    <w:rPr>
                      <w:rFonts w:ascii="Arial" w:hAnsi="Arial" w:cs="Arial"/>
                      <w:b/>
                      <w:sz w:val="24"/>
                      <w:szCs w:val="24"/>
                    </w:rPr>
                    <w:t xml:space="preserve">Pupils not in receipt of PP funding at             </w:t>
                  </w:r>
                </w:p>
                <w:p w:rsidR="00857047" w:rsidRPr="005A588E" w:rsidRDefault="00857047" w:rsidP="00857047">
                  <w:pPr>
                    <w:pStyle w:val="ListParagraph"/>
                    <w:ind w:left="0"/>
                    <w:jc w:val="center"/>
                    <w:rPr>
                      <w:rFonts w:ascii="Arial" w:hAnsi="Arial" w:cs="Arial"/>
                      <w:b/>
                      <w:sz w:val="24"/>
                      <w:szCs w:val="24"/>
                    </w:rPr>
                  </w:pPr>
                  <w:r w:rsidRPr="005A588E">
                    <w:rPr>
                      <w:rFonts w:ascii="Arial" w:hAnsi="Arial" w:cs="Arial"/>
                      <w:b/>
                      <w:sz w:val="24"/>
                      <w:szCs w:val="24"/>
                    </w:rPr>
                    <w:t>St. Augustine’s</w:t>
                  </w:r>
                </w:p>
              </w:tc>
              <w:tc>
                <w:tcPr>
                  <w:tcW w:w="2070" w:type="dxa"/>
                </w:tcPr>
                <w:p w:rsidR="00857047" w:rsidRPr="005A588E" w:rsidRDefault="00857047" w:rsidP="00857047">
                  <w:pPr>
                    <w:pStyle w:val="ListParagraph"/>
                    <w:ind w:left="0"/>
                    <w:jc w:val="center"/>
                    <w:rPr>
                      <w:rFonts w:ascii="Arial" w:hAnsi="Arial" w:cs="Arial"/>
                      <w:b/>
                      <w:sz w:val="24"/>
                      <w:szCs w:val="24"/>
                    </w:rPr>
                  </w:pPr>
                  <w:r w:rsidRPr="005A588E">
                    <w:rPr>
                      <w:rFonts w:ascii="Arial" w:hAnsi="Arial" w:cs="Arial"/>
                      <w:b/>
                      <w:sz w:val="24"/>
                      <w:szCs w:val="24"/>
                    </w:rPr>
                    <w:t>All pupils (national</w:t>
                  </w:r>
                  <w:r w:rsidR="008F4463">
                    <w:rPr>
                      <w:rFonts w:ascii="Arial" w:hAnsi="Arial" w:cs="Arial"/>
                      <w:b/>
                      <w:sz w:val="24"/>
                      <w:szCs w:val="24"/>
                    </w:rPr>
                    <w:t xml:space="preserve"> – 2019 SATS</w:t>
                  </w:r>
                  <w:r w:rsidRPr="005A588E">
                    <w:rPr>
                      <w:rFonts w:ascii="Arial" w:hAnsi="Arial" w:cs="Arial"/>
                      <w:b/>
                      <w:sz w:val="24"/>
                      <w:szCs w:val="24"/>
                    </w:rPr>
                    <w:t>)</w:t>
                  </w:r>
                </w:p>
              </w:tc>
            </w:tr>
            <w:tr w:rsidR="00857047" w:rsidRPr="00405AE5" w:rsidTr="00B73D27">
              <w:tc>
                <w:tcPr>
                  <w:tcW w:w="9005" w:type="dxa"/>
                </w:tcPr>
                <w:p w:rsidR="00857047" w:rsidRPr="003E7BB4" w:rsidRDefault="00857047" w:rsidP="0024590C">
                  <w:pPr>
                    <w:pStyle w:val="ListParagraph"/>
                    <w:ind w:left="0"/>
                    <w:rPr>
                      <w:rFonts w:ascii="Arial" w:hAnsi="Arial" w:cs="Arial"/>
                      <w:sz w:val="24"/>
                      <w:szCs w:val="24"/>
                    </w:rPr>
                  </w:pPr>
                  <w:r w:rsidRPr="005A588E">
                    <w:rPr>
                      <w:rFonts w:ascii="Arial" w:hAnsi="Arial" w:cs="Arial"/>
                      <w:b/>
                      <w:sz w:val="24"/>
                      <w:szCs w:val="24"/>
                    </w:rPr>
                    <w:t>% achieving ARE in reading, writing and maths combined</w:t>
                  </w:r>
                </w:p>
              </w:tc>
              <w:tc>
                <w:tcPr>
                  <w:tcW w:w="25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68%</w:t>
                  </w:r>
                </w:p>
              </w:tc>
              <w:tc>
                <w:tcPr>
                  <w:tcW w:w="26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66%</w:t>
                  </w:r>
                </w:p>
              </w:tc>
              <w:tc>
                <w:tcPr>
                  <w:tcW w:w="2070" w:type="dxa"/>
                </w:tcPr>
                <w:p w:rsidR="00857047" w:rsidRPr="00405AE5" w:rsidRDefault="00857047" w:rsidP="008F4463">
                  <w:pPr>
                    <w:pStyle w:val="ListParagraph"/>
                    <w:ind w:left="0"/>
                    <w:jc w:val="center"/>
                    <w:rPr>
                      <w:rFonts w:ascii="Arial" w:hAnsi="Arial" w:cs="Arial"/>
                      <w:sz w:val="28"/>
                      <w:szCs w:val="28"/>
                    </w:rPr>
                  </w:pPr>
                  <w:r>
                    <w:rPr>
                      <w:rFonts w:ascii="Arial" w:hAnsi="Arial" w:cs="Arial"/>
                      <w:b/>
                      <w:sz w:val="28"/>
                      <w:szCs w:val="28"/>
                    </w:rPr>
                    <w:t xml:space="preserve">65% </w:t>
                  </w:r>
                </w:p>
              </w:tc>
            </w:tr>
            <w:tr w:rsidR="00857047" w:rsidRPr="00405AE5" w:rsidTr="00B73D27">
              <w:tc>
                <w:tcPr>
                  <w:tcW w:w="9005" w:type="dxa"/>
                </w:tcPr>
                <w:p w:rsidR="00857047" w:rsidRPr="003E7BB4" w:rsidRDefault="008F4463" w:rsidP="008F4463">
                  <w:pPr>
                    <w:pStyle w:val="ListParagraph"/>
                    <w:ind w:left="0"/>
                    <w:rPr>
                      <w:rFonts w:ascii="Arial" w:hAnsi="Arial" w:cs="Arial"/>
                      <w:sz w:val="24"/>
                      <w:szCs w:val="24"/>
                    </w:rPr>
                  </w:pPr>
                  <w:r>
                    <w:rPr>
                      <w:rFonts w:ascii="Arial" w:hAnsi="Arial" w:cs="Arial"/>
                      <w:b/>
                      <w:sz w:val="24"/>
                      <w:szCs w:val="24"/>
                    </w:rPr>
                    <w:t>% achieving ARE in reading</w:t>
                  </w:r>
                </w:p>
              </w:tc>
              <w:tc>
                <w:tcPr>
                  <w:tcW w:w="25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74%</w:t>
                  </w:r>
                </w:p>
              </w:tc>
              <w:tc>
                <w:tcPr>
                  <w:tcW w:w="26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76%</w:t>
                  </w:r>
                </w:p>
              </w:tc>
              <w:tc>
                <w:tcPr>
                  <w:tcW w:w="2070" w:type="dxa"/>
                </w:tcPr>
                <w:p w:rsidR="00857047" w:rsidRPr="00405AE5" w:rsidRDefault="00857047" w:rsidP="008F4463">
                  <w:pPr>
                    <w:pStyle w:val="ListParagraph"/>
                    <w:ind w:left="0"/>
                    <w:jc w:val="center"/>
                    <w:rPr>
                      <w:rFonts w:ascii="Arial" w:hAnsi="Arial" w:cs="Arial"/>
                      <w:sz w:val="28"/>
                      <w:szCs w:val="28"/>
                    </w:rPr>
                  </w:pPr>
                  <w:r>
                    <w:rPr>
                      <w:rFonts w:ascii="Arial" w:hAnsi="Arial" w:cs="Arial"/>
                      <w:b/>
                      <w:sz w:val="28"/>
                      <w:szCs w:val="28"/>
                    </w:rPr>
                    <w:t xml:space="preserve">73% </w:t>
                  </w:r>
                </w:p>
              </w:tc>
            </w:tr>
            <w:tr w:rsidR="00857047" w:rsidRPr="00405AE5" w:rsidTr="00B73D27">
              <w:tc>
                <w:tcPr>
                  <w:tcW w:w="9005" w:type="dxa"/>
                </w:tcPr>
                <w:p w:rsidR="00857047" w:rsidRPr="003E7BB4" w:rsidRDefault="008F4463" w:rsidP="008F4463">
                  <w:pPr>
                    <w:pStyle w:val="ListParagraph"/>
                    <w:ind w:left="0"/>
                    <w:rPr>
                      <w:rFonts w:ascii="Arial" w:hAnsi="Arial" w:cs="Arial"/>
                      <w:sz w:val="24"/>
                      <w:szCs w:val="24"/>
                    </w:rPr>
                  </w:pPr>
                  <w:r>
                    <w:rPr>
                      <w:rFonts w:ascii="Arial" w:hAnsi="Arial" w:cs="Arial"/>
                      <w:b/>
                      <w:sz w:val="24"/>
                      <w:szCs w:val="24"/>
                    </w:rPr>
                    <w:t>% achieving ARE in writing</w:t>
                  </w:r>
                </w:p>
              </w:tc>
              <w:tc>
                <w:tcPr>
                  <w:tcW w:w="25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74%</w:t>
                  </w:r>
                </w:p>
              </w:tc>
              <w:tc>
                <w:tcPr>
                  <w:tcW w:w="26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66%</w:t>
                  </w:r>
                </w:p>
              </w:tc>
              <w:tc>
                <w:tcPr>
                  <w:tcW w:w="2070" w:type="dxa"/>
                </w:tcPr>
                <w:p w:rsidR="00857047" w:rsidRPr="00405AE5" w:rsidRDefault="00857047" w:rsidP="008F4463">
                  <w:pPr>
                    <w:pStyle w:val="ListParagraph"/>
                    <w:ind w:left="0"/>
                    <w:jc w:val="center"/>
                    <w:rPr>
                      <w:rFonts w:ascii="Arial" w:hAnsi="Arial" w:cs="Arial"/>
                      <w:sz w:val="28"/>
                      <w:szCs w:val="28"/>
                    </w:rPr>
                  </w:pPr>
                  <w:r>
                    <w:rPr>
                      <w:rFonts w:ascii="Arial" w:hAnsi="Arial" w:cs="Arial"/>
                      <w:b/>
                      <w:sz w:val="28"/>
                      <w:szCs w:val="28"/>
                    </w:rPr>
                    <w:t xml:space="preserve">78% </w:t>
                  </w:r>
                </w:p>
              </w:tc>
            </w:tr>
            <w:tr w:rsidR="00857047" w:rsidRPr="00405AE5" w:rsidTr="00B73D27">
              <w:tc>
                <w:tcPr>
                  <w:tcW w:w="9005" w:type="dxa"/>
                </w:tcPr>
                <w:p w:rsidR="00857047" w:rsidRPr="003E7BB4" w:rsidRDefault="00857047" w:rsidP="0024590C">
                  <w:pPr>
                    <w:pStyle w:val="ListParagraph"/>
                    <w:ind w:left="0"/>
                    <w:rPr>
                      <w:rFonts w:ascii="Arial" w:hAnsi="Arial" w:cs="Arial"/>
                      <w:sz w:val="24"/>
                      <w:szCs w:val="24"/>
                    </w:rPr>
                  </w:pPr>
                  <w:r w:rsidRPr="005A588E">
                    <w:rPr>
                      <w:rFonts w:ascii="Arial" w:hAnsi="Arial" w:cs="Arial"/>
                      <w:b/>
                      <w:sz w:val="24"/>
                      <w:szCs w:val="24"/>
                    </w:rPr>
                    <w:t>% achieving ARE in maths</w:t>
                  </w:r>
                </w:p>
              </w:tc>
              <w:tc>
                <w:tcPr>
                  <w:tcW w:w="25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68%</w:t>
                  </w:r>
                </w:p>
              </w:tc>
              <w:tc>
                <w:tcPr>
                  <w:tcW w:w="2610" w:type="dxa"/>
                </w:tcPr>
                <w:p w:rsidR="00857047" w:rsidRPr="00405AE5" w:rsidRDefault="008F4463" w:rsidP="00857047">
                  <w:pPr>
                    <w:pStyle w:val="ListParagraph"/>
                    <w:ind w:left="0"/>
                    <w:jc w:val="center"/>
                    <w:rPr>
                      <w:rFonts w:ascii="Arial" w:hAnsi="Arial" w:cs="Arial"/>
                      <w:sz w:val="28"/>
                      <w:szCs w:val="28"/>
                    </w:rPr>
                  </w:pPr>
                  <w:r>
                    <w:rPr>
                      <w:rFonts w:ascii="Arial" w:hAnsi="Arial" w:cs="Arial"/>
                      <w:sz w:val="28"/>
                      <w:szCs w:val="28"/>
                    </w:rPr>
                    <w:t>73%</w:t>
                  </w:r>
                </w:p>
              </w:tc>
              <w:tc>
                <w:tcPr>
                  <w:tcW w:w="2070" w:type="dxa"/>
                </w:tcPr>
                <w:p w:rsidR="00857047" w:rsidRPr="00405AE5" w:rsidRDefault="00857047" w:rsidP="008F4463">
                  <w:pPr>
                    <w:pStyle w:val="ListParagraph"/>
                    <w:ind w:left="0"/>
                    <w:jc w:val="center"/>
                    <w:rPr>
                      <w:rFonts w:ascii="Arial" w:hAnsi="Arial" w:cs="Arial"/>
                      <w:sz w:val="28"/>
                      <w:szCs w:val="28"/>
                    </w:rPr>
                  </w:pPr>
                  <w:r>
                    <w:rPr>
                      <w:rFonts w:ascii="Arial" w:hAnsi="Arial" w:cs="Arial"/>
                      <w:b/>
                      <w:sz w:val="28"/>
                      <w:szCs w:val="28"/>
                    </w:rPr>
                    <w:t xml:space="preserve">79% </w:t>
                  </w:r>
                </w:p>
              </w:tc>
            </w:tr>
          </w:tbl>
          <w:p w:rsidR="00B83B92" w:rsidRPr="009679A5" w:rsidRDefault="00B83B92" w:rsidP="006C3A53">
            <w:pPr>
              <w:pStyle w:val="ListParagraph"/>
              <w:ind w:left="0"/>
              <w:jc w:val="center"/>
              <w:rPr>
                <w:rFonts w:ascii="Arial" w:hAnsi="Arial" w:cs="Arial"/>
                <w:sz w:val="24"/>
                <w:szCs w:val="24"/>
              </w:rPr>
            </w:pPr>
          </w:p>
        </w:tc>
      </w:tr>
      <w:tr w:rsidR="0004338E" w:rsidRPr="009679A5" w:rsidTr="00B73D27">
        <w:tc>
          <w:tcPr>
            <w:tcW w:w="16421" w:type="dxa"/>
            <w:gridSpan w:val="3"/>
            <w:shd w:val="clear" w:color="auto" w:fill="D9D9D9" w:themeFill="background1" w:themeFillShade="D9"/>
          </w:tcPr>
          <w:p w:rsidR="0004338E" w:rsidRPr="009679A5" w:rsidRDefault="0004338E" w:rsidP="000B0F7D">
            <w:pPr>
              <w:pStyle w:val="ListParagraph"/>
              <w:ind w:left="0"/>
              <w:rPr>
                <w:rFonts w:ascii="Arial" w:hAnsi="Arial" w:cs="Arial"/>
                <w:b/>
                <w:sz w:val="28"/>
                <w:szCs w:val="28"/>
              </w:rPr>
            </w:pPr>
            <w:r w:rsidRPr="009679A5">
              <w:rPr>
                <w:rFonts w:ascii="Arial" w:hAnsi="Arial" w:cs="Arial"/>
                <w:b/>
                <w:sz w:val="28"/>
                <w:szCs w:val="28"/>
              </w:rPr>
              <w:t>BARRIERS TO FUTURE ATTAINMENT FOR PUPILS IN RECEIPT OF P</w:t>
            </w:r>
            <w:r>
              <w:rPr>
                <w:rFonts w:ascii="Arial" w:hAnsi="Arial" w:cs="Arial"/>
                <w:b/>
                <w:sz w:val="28"/>
                <w:szCs w:val="28"/>
              </w:rPr>
              <w:t>U</w:t>
            </w:r>
            <w:r w:rsidRPr="009679A5">
              <w:rPr>
                <w:rFonts w:ascii="Arial" w:hAnsi="Arial" w:cs="Arial"/>
                <w:b/>
                <w:sz w:val="28"/>
                <w:szCs w:val="28"/>
              </w:rPr>
              <w:t>P</w:t>
            </w:r>
            <w:r>
              <w:rPr>
                <w:rFonts w:ascii="Arial" w:hAnsi="Arial" w:cs="Arial"/>
                <w:b/>
                <w:sz w:val="28"/>
                <w:szCs w:val="28"/>
              </w:rPr>
              <w:t>IL PREMIUM</w:t>
            </w:r>
            <w:r w:rsidRPr="009679A5">
              <w:rPr>
                <w:rFonts w:ascii="Arial" w:hAnsi="Arial" w:cs="Arial"/>
                <w:b/>
                <w:sz w:val="28"/>
                <w:szCs w:val="28"/>
              </w:rPr>
              <w:t xml:space="preserve"> FUNDING</w:t>
            </w:r>
          </w:p>
        </w:tc>
      </w:tr>
      <w:tr w:rsidR="0004338E" w:rsidRPr="009679A5" w:rsidTr="00B73D27">
        <w:tc>
          <w:tcPr>
            <w:tcW w:w="16421" w:type="dxa"/>
            <w:gridSpan w:val="3"/>
            <w:shd w:val="clear" w:color="auto" w:fill="D9D9D9" w:themeFill="background1" w:themeFillShade="D9"/>
          </w:tcPr>
          <w:p w:rsidR="0004338E" w:rsidRPr="00093A6E" w:rsidRDefault="0004338E" w:rsidP="000B0F7D">
            <w:pPr>
              <w:pStyle w:val="ListParagraph"/>
              <w:ind w:left="0"/>
              <w:rPr>
                <w:rFonts w:ascii="Arial" w:hAnsi="Arial" w:cs="Arial"/>
                <w:b/>
                <w:sz w:val="28"/>
                <w:szCs w:val="28"/>
              </w:rPr>
            </w:pPr>
            <w:r w:rsidRPr="00093A6E">
              <w:rPr>
                <w:rFonts w:ascii="Arial" w:hAnsi="Arial" w:cs="Arial"/>
                <w:b/>
                <w:sz w:val="28"/>
                <w:szCs w:val="28"/>
              </w:rPr>
              <w:t>In-school barriers</w:t>
            </w:r>
          </w:p>
        </w:tc>
      </w:tr>
      <w:tr w:rsidR="0004338E" w:rsidRPr="009679A5" w:rsidTr="00345094">
        <w:tc>
          <w:tcPr>
            <w:tcW w:w="1335" w:type="dxa"/>
            <w:shd w:val="clear" w:color="auto" w:fill="FFFFFF" w:themeFill="background1"/>
          </w:tcPr>
          <w:p w:rsidR="0004338E" w:rsidRPr="009679A5" w:rsidRDefault="0004338E" w:rsidP="000B0F7D">
            <w:pPr>
              <w:pStyle w:val="ListParagraph"/>
              <w:ind w:left="0"/>
              <w:jc w:val="center"/>
              <w:rPr>
                <w:rFonts w:ascii="Arial" w:hAnsi="Arial" w:cs="Arial"/>
                <w:b/>
                <w:sz w:val="24"/>
                <w:szCs w:val="24"/>
              </w:rPr>
            </w:pPr>
            <w:r w:rsidRPr="009679A5">
              <w:rPr>
                <w:rFonts w:ascii="Arial" w:hAnsi="Arial" w:cs="Arial"/>
                <w:b/>
                <w:sz w:val="24"/>
                <w:szCs w:val="24"/>
              </w:rPr>
              <w:t>A</w:t>
            </w:r>
          </w:p>
        </w:tc>
        <w:tc>
          <w:tcPr>
            <w:tcW w:w="15086" w:type="dxa"/>
            <w:gridSpan w:val="2"/>
            <w:shd w:val="clear" w:color="auto" w:fill="auto"/>
          </w:tcPr>
          <w:p w:rsidR="00A2433B" w:rsidRDefault="00B17E6C" w:rsidP="00B83B92">
            <w:pPr>
              <w:pStyle w:val="ListParagraph"/>
              <w:ind w:left="0"/>
              <w:rPr>
                <w:rFonts w:ascii="Arial" w:hAnsi="Arial" w:cs="Arial"/>
                <w:b/>
                <w:sz w:val="24"/>
                <w:szCs w:val="24"/>
              </w:rPr>
            </w:pPr>
            <w:r w:rsidRPr="00334925">
              <w:rPr>
                <w:rFonts w:ascii="Arial" w:hAnsi="Arial" w:cs="Arial"/>
                <w:b/>
                <w:sz w:val="24"/>
                <w:szCs w:val="24"/>
              </w:rPr>
              <w:t xml:space="preserve">Emotional resilience is much </w:t>
            </w:r>
            <w:r w:rsidR="0004338E" w:rsidRPr="00334925">
              <w:rPr>
                <w:rFonts w:ascii="Arial" w:hAnsi="Arial" w:cs="Arial"/>
                <w:b/>
                <w:sz w:val="24"/>
                <w:szCs w:val="24"/>
              </w:rPr>
              <w:t>reduced for a small number of disadvantaged pupils, potentially hindering progress and attainment</w:t>
            </w:r>
            <w:r w:rsidR="00A2433B" w:rsidRPr="00334925">
              <w:rPr>
                <w:rFonts w:ascii="Arial" w:hAnsi="Arial" w:cs="Arial"/>
                <w:b/>
                <w:sz w:val="24"/>
                <w:szCs w:val="24"/>
              </w:rPr>
              <w:t>.</w:t>
            </w:r>
          </w:p>
          <w:p w:rsidR="00B83B92" w:rsidRPr="00334925" w:rsidRDefault="00B83B92" w:rsidP="00B83B92">
            <w:pPr>
              <w:pStyle w:val="ListParagraph"/>
              <w:ind w:left="0"/>
              <w:rPr>
                <w:rFonts w:ascii="Arial" w:hAnsi="Arial" w:cs="Arial"/>
                <w:b/>
                <w:sz w:val="24"/>
                <w:szCs w:val="24"/>
              </w:rPr>
            </w:pPr>
          </w:p>
        </w:tc>
      </w:tr>
      <w:tr w:rsidR="0004338E" w:rsidRPr="009679A5" w:rsidTr="00345094">
        <w:tc>
          <w:tcPr>
            <w:tcW w:w="1335" w:type="dxa"/>
            <w:shd w:val="clear" w:color="auto" w:fill="FFFFFF" w:themeFill="background1"/>
          </w:tcPr>
          <w:p w:rsidR="0004338E" w:rsidRPr="009679A5" w:rsidRDefault="0004338E" w:rsidP="000B0F7D">
            <w:pPr>
              <w:pStyle w:val="ListParagraph"/>
              <w:ind w:left="0"/>
              <w:jc w:val="center"/>
              <w:rPr>
                <w:rFonts w:ascii="Arial" w:hAnsi="Arial" w:cs="Arial"/>
                <w:b/>
                <w:sz w:val="24"/>
                <w:szCs w:val="24"/>
              </w:rPr>
            </w:pPr>
            <w:r w:rsidRPr="009679A5">
              <w:rPr>
                <w:rFonts w:ascii="Arial" w:hAnsi="Arial" w:cs="Arial"/>
                <w:b/>
                <w:sz w:val="24"/>
                <w:szCs w:val="24"/>
              </w:rPr>
              <w:t>B</w:t>
            </w:r>
          </w:p>
        </w:tc>
        <w:tc>
          <w:tcPr>
            <w:tcW w:w="15086" w:type="dxa"/>
            <w:gridSpan w:val="2"/>
            <w:shd w:val="clear" w:color="auto" w:fill="auto"/>
          </w:tcPr>
          <w:p w:rsidR="00A2433B" w:rsidRDefault="00B759BA" w:rsidP="00B83B92">
            <w:pPr>
              <w:pStyle w:val="ListParagraph"/>
              <w:ind w:left="0"/>
              <w:rPr>
                <w:rFonts w:ascii="Arial" w:hAnsi="Arial" w:cs="Arial"/>
                <w:b/>
                <w:sz w:val="24"/>
                <w:szCs w:val="24"/>
              </w:rPr>
            </w:pPr>
            <w:r w:rsidRPr="00B759BA">
              <w:rPr>
                <w:rFonts w:ascii="Arial" w:hAnsi="Arial" w:cs="Arial"/>
                <w:b/>
                <w:sz w:val="24"/>
                <w:szCs w:val="24"/>
              </w:rPr>
              <w:t>2</w:t>
            </w:r>
            <w:r w:rsidR="00345094">
              <w:rPr>
                <w:rFonts w:ascii="Arial" w:hAnsi="Arial" w:cs="Arial"/>
                <w:b/>
                <w:sz w:val="24"/>
                <w:szCs w:val="24"/>
              </w:rPr>
              <w:t>2</w:t>
            </w:r>
            <w:r w:rsidRPr="00B759BA">
              <w:rPr>
                <w:rFonts w:ascii="Arial" w:hAnsi="Arial" w:cs="Arial"/>
                <w:b/>
                <w:sz w:val="24"/>
                <w:szCs w:val="24"/>
              </w:rPr>
              <w:t xml:space="preserve"> children in receipt of PP funding, also have</w:t>
            </w:r>
            <w:r w:rsidR="0004338E" w:rsidRPr="00B759BA">
              <w:rPr>
                <w:rFonts w:ascii="Arial" w:hAnsi="Arial" w:cs="Arial"/>
                <w:b/>
                <w:sz w:val="24"/>
                <w:szCs w:val="24"/>
              </w:rPr>
              <w:t xml:space="preserve"> additional needs</w:t>
            </w:r>
            <w:r w:rsidRPr="00B759BA">
              <w:rPr>
                <w:rFonts w:ascii="Arial" w:hAnsi="Arial" w:cs="Arial"/>
                <w:b/>
                <w:sz w:val="24"/>
                <w:szCs w:val="24"/>
              </w:rPr>
              <w:t xml:space="preserve"> and are on the school SEND register.</w:t>
            </w:r>
            <w:r w:rsidR="00F512BF">
              <w:rPr>
                <w:rFonts w:ascii="Arial" w:hAnsi="Arial" w:cs="Arial"/>
                <w:b/>
                <w:sz w:val="24"/>
                <w:szCs w:val="24"/>
              </w:rPr>
              <w:t>1</w:t>
            </w:r>
            <w:r w:rsidR="00345094">
              <w:rPr>
                <w:rFonts w:ascii="Arial" w:hAnsi="Arial" w:cs="Arial"/>
                <w:b/>
                <w:sz w:val="24"/>
                <w:szCs w:val="24"/>
              </w:rPr>
              <w:t>8</w:t>
            </w:r>
            <w:r w:rsidR="009A3249" w:rsidRPr="00B759BA">
              <w:rPr>
                <w:rFonts w:ascii="Arial" w:hAnsi="Arial" w:cs="Arial"/>
                <w:b/>
                <w:sz w:val="24"/>
                <w:szCs w:val="24"/>
              </w:rPr>
              <w:t xml:space="preserve"> </w:t>
            </w:r>
            <w:r w:rsidR="0004338E" w:rsidRPr="00B759BA">
              <w:rPr>
                <w:rFonts w:ascii="Arial" w:hAnsi="Arial" w:cs="Arial"/>
                <w:b/>
                <w:sz w:val="24"/>
                <w:szCs w:val="24"/>
              </w:rPr>
              <w:t>have English as an additional language or are MENA.</w:t>
            </w:r>
          </w:p>
          <w:p w:rsidR="00B83B92" w:rsidRPr="00EB7101" w:rsidRDefault="00B83B92" w:rsidP="00B83B92">
            <w:pPr>
              <w:pStyle w:val="ListParagraph"/>
              <w:ind w:left="0"/>
              <w:rPr>
                <w:rFonts w:ascii="Arial" w:hAnsi="Arial" w:cs="Arial"/>
                <w:b/>
                <w:sz w:val="24"/>
                <w:szCs w:val="24"/>
                <w:highlight w:val="yellow"/>
              </w:rPr>
            </w:pPr>
          </w:p>
        </w:tc>
      </w:tr>
      <w:tr w:rsidR="0004338E" w:rsidRPr="009679A5" w:rsidTr="00345094">
        <w:tc>
          <w:tcPr>
            <w:tcW w:w="1335" w:type="dxa"/>
            <w:shd w:val="clear" w:color="auto" w:fill="FFFFFF" w:themeFill="background1"/>
          </w:tcPr>
          <w:p w:rsidR="0004338E" w:rsidRPr="009679A5" w:rsidRDefault="0004338E" w:rsidP="000B0F7D">
            <w:pPr>
              <w:pStyle w:val="ListParagraph"/>
              <w:ind w:left="0"/>
              <w:jc w:val="center"/>
              <w:rPr>
                <w:rFonts w:ascii="Arial" w:hAnsi="Arial" w:cs="Arial"/>
                <w:b/>
                <w:sz w:val="24"/>
                <w:szCs w:val="24"/>
              </w:rPr>
            </w:pPr>
            <w:r w:rsidRPr="009679A5">
              <w:rPr>
                <w:rFonts w:ascii="Arial" w:hAnsi="Arial" w:cs="Arial"/>
                <w:b/>
                <w:sz w:val="24"/>
                <w:szCs w:val="24"/>
              </w:rPr>
              <w:t>C</w:t>
            </w:r>
          </w:p>
        </w:tc>
        <w:tc>
          <w:tcPr>
            <w:tcW w:w="15086" w:type="dxa"/>
            <w:gridSpan w:val="2"/>
            <w:shd w:val="clear" w:color="auto" w:fill="auto"/>
          </w:tcPr>
          <w:p w:rsidR="00B759BA" w:rsidRDefault="0004338E" w:rsidP="004579BA">
            <w:pPr>
              <w:pStyle w:val="ListParagraph"/>
              <w:ind w:left="0"/>
              <w:rPr>
                <w:rFonts w:ascii="Arial" w:hAnsi="Arial" w:cs="Arial"/>
                <w:b/>
                <w:sz w:val="24"/>
                <w:szCs w:val="24"/>
                <w:highlight w:val="yellow"/>
              </w:rPr>
            </w:pPr>
            <w:r w:rsidRPr="00B759BA">
              <w:rPr>
                <w:rFonts w:ascii="Arial" w:hAnsi="Arial" w:cs="Arial"/>
                <w:b/>
                <w:sz w:val="24"/>
                <w:szCs w:val="24"/>
              </w:rPr>
              <w:t>A small number of parents of disadvantaged pupils are “hard to reach” and their lack of engagement potentially hinders progress and attainment.</w:t>
            </w:r>
          </w:p>
          <w:p w:rsidR="00B759BA" w:rsidRPr="00EB7101" w:rsidRDefault="00B759BA" w:rsidP="004579BA">
            <w:pPr>
              <w:pStyle w:val="ListParagraph"/>
              <w:ind w:left="0"/>
              <w:rPr>
                <w:rFonts w:ascii="Arial" w:hAnsi="Arial" w:cs="Arial"/>
                <w:b/>
                <w:sz w:val="24"/>
                <w:szCs w:val="24"/>
                <w:highlight w:val="yellow"/>
              </w:rPr>
            </w:pPr>
          </w:p>
        </w:tc>
      </w:tr>
      <w:tr w:rsidR="0004338E" w:rsidRPr="009679A5" w:rsidTr="00B73D27">
        <w:tc>
          <w:tcPr>
            <w:tcW w:w="16421" w:type="dxa"/>
            <w:gridSpan w:val="3"/>
            <w:shd w:val="clear" w:color="auto" w:fill="BFBFBF" w:themeFill="background1" w:themeFillShade="BF"/>
          </w:tcPr>
          <w:p w:rsidR="0004338E" w:rsidRPr="00EB7101" w:rsidRDefault="0004338E" w:rsidP="00B14F75">
            <w:pPr>
              <w:pStyle w:val="ListParagraph"/>
              <w:ind w:left="0"/>
              <w:rPr>
                <w:rFonts w:ascii="Arial" w:hAnsi="Arial" w:cs="Arial"/>
                <w:b/>
                <w:sz w:val="28"/>
                <w:szCs w:val="28"/>
                <w:highlight w:val="yellow"/>
              </w:rPr>
            </w:pPr>
            <w:r w:rsidRPr="00B759BA">
              <w:rPr>
                <w:rFonts w:ascii="Arial" w:hAnsi="Arial" w:cs="Arial"/>
                <w:b/>
                <w:sz w:val="28"/>
                <w:szCs w:val="28"/>
              </w:rPr>
              <w:t>External barriers</w:t>
            </w:r>
          </w:p>
        </w:tc>
      </w:tr>
      <w:tr w:rsidR="0004338E" w:rsidRPr="009679A5" w:rsidTr="00345094">
        <w:tc>
          <w:tcPr>
            <w:tcW w:w="1335" w:type="dxa"/>
            <w:shd w:val="clear" w:color="auto" w:fill="FFFFFF" w:themeFill="background1"/>
          </w:tcPr>
          <w:p w:rsidR="0004338E" w:rsidRPr="009679A5" w:rsidRDefault="0004338E" w:rsidP="000B0F7D">
            <w:pPr>
              <w:pStyle w:val="ListParagraph"/>
              <w:ind w:left="0"/>
              <w:jc w:val="center"/>
              <w:rPr>
                <w:rFonts w:ascii="Arial" w:hAnsi="Arial" w:cs="Arial"/>
                <w:b/>
                <w:sz w:val="24"/>
                <w:szCs w:val="24"/>
              </w:rPr>
            </w:pPr>
            <w:r w:rsidRPr="009679A5">
              <w:rPr>
                <w:rFonts w:ascii="Arial" w:hAnsi="Arial" w:cs="Arial"/>
                <w:b/>
                <w:sz w:val="24"/>
                <w:szCs w:val="24"/>
              </w:rPr>
              <w:t>D</w:t>
            </w:r>
          </w:p>
        </w:tc>
        <w:tc>
          <w:tcPr>
            <w:tcW w:w="15086" w:type="dxa"/>
            <w:gridSpan w:val="2"/>
            <w:shd w:val="clear" w:color="auto" w:fill="auto"/>
          </w:tcPr>
          <w:p w:rsidR="00B83B92" w:rsidRPr="00EB7101" w:rsidRDefault="00345094" w:rsidP="003A24FD">
            <w:pPr>
              <w:pStyle w:val="ListParagraph"/>
              <w:ind w:left="0"/>
              <w:rPr>
                <w:rFonts w:ascii="Arial" w:hAnsi="Arial" w:cs="Arial"/>
                <w:b/>
                <w:sz w:val="24"/>
                <w:szCs w:val="24"/>
                <w:highlight w:val="yellow"/>
              </w:rPr>
            </w:pPr>
            <w:r>
              <w:rPr>
                <w:rFonts w:ascii="Arial" w:hAnsi="Arial" w:cs="Arial"/>
                <w:b/>
                <w:sz w:val="24"/>
                <w:szCs w:val="24"/>
              </w:rPr>
              <w:t>32</w:t>
            </w:r>
            <w:r w:rsidR="009A3249" w:rsidRPr="00B759BA">
              <w:rPr>
                <w:rFonts w:ascii="Arial" w:hAnsi="Arial" w:cs="Arial"/>
                <w:b/>
                <w:sz w:val="24"/>
                <w:szCs w:val="24"/>
              </w:rPr>
              <w:t xml:space="preserve"> disadvantaged pupils </w:t>
            </w:r>
            <w:r w:rsidR="0004338E" w:rsidRPr="00B759BA">
              <w:rPr>
                <w:rFonts w:ascii="Arial" w:hAnsi="Arial" w:cs="Arial"/>
                <w:b/>
                <w:sz w:val="24"/>
                <w:szCs w:val="24"/>
              </w:rPr>
              <w:t xml:space="preserve">are </w:t>
            </w:r>
            <w:r w:rsidR="00B759BA">
              <w:rPr>
                <w:rFonts w:ascii="Arial" w:hAnsi="Arial" w:cs="Arial"/>
                <w:b/>
                <w:sz w:val="24"/>
                <w:szCs w:val="24"/>
              </w:rPr>
              <w:t xml:space="preserve">currently on our CP register, </w:t>
            </w:r>
            <w:r w:rsidR="006709FC">
              <w:rPr>
                <w:rFonts w:ascii="Arial" w:hAnsi="Arial" w:cs="Arial"/>
                <w:b/>
                <w:sz w:val="24"/>
                <w:szCs w:val="24"/>
              </w:rPr>
              <w:t xml:space="preserve">9 </w:t>
            </w:r>
            <w:r w:rsidR="0004338E" w:rsidRPr="00B759BA">
              <w:rPr>
                <w:rFonts w:ascii="Arial" w:hAnsi="Arial" w:cs="Arial"/>
                <w:b/>
                <w:sz w:val="24"/>
                <w:szCs w:val="24"/>
              </w:rPr>
              <w:t>have Early Help Assessments in place. These external issues impact on emotional resilience and readiness to learn.</w:t>
            </w:r>
          </w:p>
        </w:tc>
      </w:tr>
      <w:tr w:rsidR="00093A6E" w:rsidRPr="009679A5" w:rsidTr="00B73D27">
        <w:trPr>
          <w:trHeight w:val="197"/>
        </w:trPr>
        <w:tc>
          <w:tcPr>
            <w:tcW w:w="8403" w:type="dxa"/>
            <w:gridSpan w:val="2"/>
            <w:shd w:val="clear" w:color="auto" w:fill="BFBFBF" w:themeFill="background1" w:themeFillShade="BF"/>
          </w:tcPr>
          <w:p w:rsidR="00093A6E" w:rsidRPr="009679A5" w:rsidRDefault="00093A6E" w:rsidP="0004338E">
            <w:pPr>
              <w:pStyle w:val="ListParagraph"/>
              <w:ind w:left="0"/>
              <w:jc w:val="center"/>
              <w:rPr>
                <w:rFonts w:ascii="Arial" w:hAnsi="Arial" w:cs="Arial"/>
                <w:b/>
                <w:sz w:val="28"/>
                <w:szCs w:val="28"/>
              </w:rPr>
            </w:pPr>
            <w:r>
              <w:rPr>
                <w:rFonts w:ascii="Arial" w:hAnsi="Arial" w:cs="Arial"/>
                <w:b/>
                <w:sz w:val="28"/>
                <w:szCs w:val="28"/>
              </w:rPr>
              <w:lastRenderedPageBreak/>
              <w:t>DESIRED OUTCOMES</w:t>
            </w:r>
          </w:p>
        </w:tc>
        <w:tc>
          <w:tcPr>
            <w:tcW w:w="8018" w:type="dxa"/>
            <w:shd w:val="clear" w:color="auto" w:fill="BFBFBF" w:themeFill="background1" w:themeFillShade="BF"/>
          </w:tcPr>
          <w:p w:rsidR="00093A6E" w:rsidRDefault="00093A6E" w:rsidP="0004338E">
            <w:pPr>
              <w:pStyle w:val="ListParagraph"/>
              <w:ind w:left="0"/>
              <w:jc w:val="center"/>
              <w:rPr>
                <w:rFonts w:ascii="Arial" w:hAnsi="Arial" w:cs="Arial"/>
                <w:b/>
                <w:sz w:val="28"/>
                <w:szCs w:val="28"/>
              </w:rPr>
            </w:pPr>
            <w:r>
              <w:rPr>
                <w:rFonts w:ascii="Arial" w:hAnsi="Arial" w:cs="Arial"/>
                <w:b/>
                <w:sz w:val="28"/>
                <w:szCs w:val="28"/>
              </w:rPr>
              <w:t>SUCCESS CRITERIA</w:t>
            </w:r>
          </w:p>
        </w:tc>
      </w:tr>
      <w:tr w:rsidR="00093A6E" w:rsidRPr="009679A5" w:rsidTr="00345094">
        <w:tc>
          <w:tcPr>
            <w:tcW w:w="1335" w:type="dxa"/>
            <w:shd w:val="clear" w:color="auto" w:fill="FFFFFF" w:themeFill="background1"/>
          </w:tcPr>
          <w:p w:rsidR="00093A6E" w:rsidRDefault="00093A6E" w:rsidP="00155620">
            <w:pPr>
              <w:pStyle w:val="ListParagraph"/>
              <w:ind w:left="0"/>
              <w:rPr>
                <w:rFonts w:ascii="Arial" w:hAnsi="Arial" w:cs="Arial"/>
                <w:b/>
                <w:sz w:val="24"/>
                <w:szCs w:val="24"/>
              </w:rPr>
            </w:pPr>
          </w:p>
          <w:p w:rsidR="00093A6E" w:rsidRPr="009679A5" w:rsidRDefault="00093A6E" w:rsidP="00155620">
            <w:pPr>
              <w:pStyle w:val="ListParagraph"/>
              <w:ind w:left="0"/>
              <w:rPr>
                <w:rFonts w:ascii="Arial" w:hAnsi="Arial" w:cs="Arial"/>
                <w:b/>
                <w:sz w:val="24"/>
                <w:szCs w:val="24"/>
              </w:rPr>
            </w:pPr>
            <w:r w:rsidRPr="009679A5">
              <w:rPr>
                <w:rFonts w:ascii="Arial" w:hAnsi="Arial" w:cs="Arial"/>
                <w:b/>
                <w:sz w:val="24"/>
                <w:szCs w:val="24"/>
              </w:rPr>
              <w:t>A</w:t>
            </w:r>
          </w:p>
        </w:tc>
        <w:tc>
          <w:tcPr>
            <w:tcW w:w="7068" w:type="dxa"/>
            <w:shd w:val="clear" w:color="auto" w:fill="auto"/>
          </w:tcPr>
          <w:p w:rsidR="00093A6E" w:rsidRPr="00B83B92" w:rsidRDefault="00093A6E" w:rsidP="00155620">
            <w:pPr>
              <w:pStyle w:val="ListParagraph"/>
              <w:ind w:left="0"/>
              <w:rPr>
                <w:rFonts w:ascii="Arial" w:hAnsi="Arial" w:cs="Arial"/>
                <w:b/>
                <w:sz w:val="24"/>
                <w:szCs w:val="24"/>
              </w:rPr>
            </w:pPr>
            <w:r w:rsidRPr="00B83B92">
              <w:rPr>
                <w:rFonts w:ascii="Arial" w:hAnsi="Arial" w:cs="Arial"/>
                <w:b/>
                <w:sz w:val="24"/>
                <w:szCs w:val="24"/>
              </w:rPr>
              <w:t>To increase confidence and well-being of those children struggling with emotional regulation and social relationships to improve readiness for learning.</w:t>
            </w:r>
          </w:p>
        </w:tc>
        <w:tc>
          <w:tcPr>
            <w:tcW w:w="8018" w:type="dxa"/>
            <w:shd w:val="clear" w:color="auto" w:fill="auto"/>
          </w:tcPr>
          <w:p w:rsidR="00093A6E" w:rsidRPr="00B83B92" w:rsidRDefault="00093A6E" w:rsidP="00155620">
            <w:pPr>
              <w:pStyle w:val="ListParagraph"/>
              <w:ind w:left="0"/>
              <w:rPr>
                <w:rFonts w:ascii="Arial" w:hAnsi="Arial" w:cs="Arial"/>
                <w:b/>
                <w:sz w:val="24"/>
                <w:szCs w:val="24"/>
              </w:rPr>
            </w:pPr>
            <w:r w:rsidRPr="00B83B92">
              <w:rPr>
                <w:rFonts w:ascii="Arial" w:hAnsi="Arial" w:cs="Arial"/>
                <w:b/>
                <w:sz w:val="24"/>
                <w:szCs w:val="24"/>
              </w:rPr>
              <w:t>Teachers and support staff will report an improvement in readiness to learn.</w:t>
            </w:r>
          </w:p>
          <w:p w:rsidR="00A10A69" w:rsidRPr="00B83B92" w:rsidRDefault="00093A6E" w:rsidP="00A10A69">
            <w:pPr>
              <w:pStyle w:val="Default"/>
              <w:rPr>
                <w:rFonts w:ascii="Arial" w:hAnsi="Arial" w:cs="Arial"/>
                <w:b/>
              </w:rPr>
            </w:pPr>
            <w:r w:rsidRPr="00B83B92">
              <w:rPr>
                <w:rFonts w:ascii="Arial" w:hAnsi="Arial" w:cs="Arial"/>
                <w:b/>
              </w:rPr>
              <w:t xml:space="preserve">Disadvantaged children will make rapid progress in reading, writing and </w:t>
            </w:r>
            <w:proofErr w:type="spellStart"/>
            <w:r w:rsidRPr="00B83B92">
              <w:rPr>
                <w:rFonts w:ascii="Arial" w:hAnsi="Arial" w:cs="Arial"/>
                <w:b/>
              </w:rPr>
              <w:t>maths</w:t>
            </w:r>
            <w:proofErr w:type="spellEnd"/>
            <w:r w:rsidRPr="00B83B92">
              <w:rPr>
                <w:rFonts w:ascii="Arial" w:hAnsi="Arial" w:cs="Arial"/>
                <w:b/>
              </w:rPr>
              <w:t>.</w:t>
            </w:r>
          </w:p>
        </w:tc>
      </w:tr>
      <w:tr w:rsidR="00093A6E" w:rsidRPr="009679A5" w:rsidTr="00345094">
        <w:tc>
          <w:tcPr>
            <w:tcW w:w="1335" w:type="dxa"/>
            <w:shd w:val="clear" w:color="auto" w:fill="FFFFFF" w:themeFill="background1"/>
          </w:tcPr>
          <w:p w:rsidR="00093A6E" w:rsidRDefault="00093A6E" w:rsidP="00155620">
            <w:pPr>
              <w:pStyle w:val="ListParagraph"/>
              <w:ind w:left="0"/>
              <w:rPr>
                <w:rFonts w:ascii="Arial" w:hAnsi="Arial" w:cs="Arial"/>
                <w:b/>
                <w:sz w:val="24"/>
                <w:szCs w:val="24"/>
              </w:rPr>
            </w:pPr>
          </w:p>
          <w:p w:rsidR="00093A6E" w:rsidRPr="009679A5" w:rsidRDefault="00093A6E" w:rsidP="00155620">
            <w:pPr>
              <w:pStyle w:val="ListParagraph"/>
              <w:ind w:left="0"/>
              <w:rPr>
                <w:rFonts w:ascii="Arial" w:hAnsi="Arial" w:cs="Arial"/>
                <w:b/>
                <w:sz w:val="24"/>
                <w:szCs w:val="24"/>
              </w:rPr>
            </w:pPr>
            <w:r>
              <w:rPr>
                <w:rFonts w:ascii="Arial" w:hAnsi="Arial" w:cs="Arial"/>
                <w:b/>
                <w:sz w:val="24"/>
                <w:szCs w:val="24"/>
              </w:rPr>
              <w:t>B</w:t>
            </w:r>
          </w:p>
        </w:tc>
        <w:tc>
          <w:tcPr>
            <w:tcW w:w="7068" w:type="dxa"/>
            <w:shd w:val="clear" w:color="auto" w:fill="auto"/>
          </w:tcPr>
          <w:p w:rsidR="00093A6E" w:rsidRPr="00EB7101" w:rsidRDefault="00093A6E" w:rsidP="00D0488C">
            <w:pPr>
              <w:pStyle w:val="ListParagraph"/>
              <w:ind w:left="0"/>
              <w:rPr>
                <w:rFonts w:ascii="Arial" w:hAnsi="Arial" w:cs="Arial"/>
                <w:b/>
                <w:sz w:val="24"/>
                <w:szCs w:val="24"/>
                <w:highlight w:val="yellow"/>
              </w:rPr>
            </w:pPr>
            <w:r w:rsidRPr="00B83B92">
              <w:rPr>
                <w:rFonts w:ascii="Arial" w:hAnsi="Arial" w:cs="Arial"/>
                <w:b/>
                <w:sz w:val="24"/>
                <w:szCs w:val="24"/>
              </w:rPr>
              <w:t>To better engage the parents/family members of disadvantaged pupils in their children’s learning.</w:t>
            </w:r>
          </w:p>
        </w:tc>
        <w:tc>
          <w:tcPr>
            <w:tcW w:w="8018" w:type="dxa"/>
            <w:shd w:val="clear" w:color="auto" w:fill="auto"/>
          </w:tcPr>
          <w:p w:rsidR="00A10A69" w:rsidRPr="00EB7101" w:rsidRDefault="00B83B92" w:rsidP="00A10A69">
            <w:pPr>
              <w:pStyle w:val="ListParagraph"/>
              <w:ind w:left="0"/>
              <w:rPr>
                <w:rFonts w:ascii="Arial" w:hAnsi="Arial" w:cs="Arial"/>
                <w:b/>
                <w:sz w:val="24"/>
                <w:szCs w:val="24"/>
                <w:highlight w:val="yellow"/>
              </w:rPr>
            </w:pPr>
            <w:r>
              <w:rPr>
                <w:rFonts w:ascii="Arial" w:hAnsi="Arial" w:cs="Arial"/>
                <w:b/>
                <w:sz w:val="24"/>
                <w:szCs w:val="24"/>
              </w:rPr>
              <w:t>“Strive, Challenge, Enjoy” will focus on underachieving</w:t>
            </w:r>
            <w:r w:rsidR="00093A6E" w:rsidRPr="00B83B92">
              <w:rPr>
                <w:rFonts w:ascii="Arial" w:hAnsi="Arial" w:cs="Arial"/>
                <w:b/>
                <w:sz w:val="24"/>
                <w:szCs w:val="24"/>
              </w:rPr>
              <w:t xml:space="preserve"> PP children</w:t>
            </w:r>
            <w:r>
              <w:rPr>
                <w:rFonts w:ascii="Arial" w:hAnsi="Arial" w:cs="Arial"/>
                <w:b/>
                <w:sz w:val="24"/>
                <w:szCs w:val="24"/>
              </w:rPr>
              <w:t>.</w:t>
            </w:r>
            <w:r w:rsidR="00F512BF">
              <w:rPr>
                <w:rFonts w:ascii="Arial" w:hAnsi="Arial" w:cs="Arial"/>
                <w:b/>
                <w:sz w:val="24"/>
                <w:szCs w:val="24"/>
              </w:rPr>
              <w:t xml:space="preserve"> </w:t>
            </w:r>
            <w:r>
              <w:rPr>
                <w:rFonts w:ascii="Arial" w:hAnsi="Arial" w:cs="Arial"/>
                <w:b/>
                <w:sz w:val="24"/>
                <w:szCs w:val="24"/>
              </w:rPr>
              <w:t>Parents of “SCE” children</w:t>
            </w:r>
            <w:r w:rsidR="00093A6E" w:rsidRPr="00B83B92">
              <w:rPr>
                <w:rFonts w:ascii="Arial" w:hAnsi="Arial" w:cs="Arial"/>
                <w:b/>
                <w:sz w:val="24"/>
                <w:szCs w:val="24"/>
              </w:rPr>
              <w:t xml:space="preserve"> will </w:t>
            </w:r>
            <w:r w:rsidR="00F512BF">
              <w:rPr>
                <w:rFonts w:ascii="Arial" w:hAnsi="Arial" w:cs="Arial"/>
                <w:b/>
                <w:sz w:val="24"/>
                <w:szCs w:val="24"/>
              </w:rPr>
              <w:t>be well informed of their child’s progress toward individual targets.</w:t>
            </w:r>
            <w:r w:rsidR="00F06B58">
              <w:rPr>
                <w:rFonts w:ascii="Arial" w:hAnsi="Arial" w:cs="Arial"/>
                <w:b/>
                <w:sz w:val="24"/>
                <w:szCs w:val="24"/>
              </w:rPr>
              <w:t xml:space="preserve"> </w:t>
            </w:r>
            <w:r>
              <w:rPr>
                <w:rFonts w:ascii="Arial" w:hAnsi="Arial" w:cs="Arial"/>
                <w:b/>
                <w:sz w:val="24"/>
                <w:szCs w:val="24"/>
              </w:rPr>
              <w:t xml:space="preserve"> Attendance of parents of PP children at AJ Cafes will increase.</w:t>
            </w:r>
          </w:p>
        </w:tc>
      </w:tr>
      <w:tr w:rsidR="00093A6E" w:rsidRPr="009679A5" w:rsidTr="00345094">
        <w:tc>
          <w:tcPr>
            <w:tcW w:w="1335" w:type="dxa"/>
            <w:shd w:val="clear" w:color="auto" w:fill="FFFFFF" w:themeFill="background1"/>
          </w:tcPr>
          <w:p w:rsidR="00093A6E" w:rsidRDefault="00093A6E" w:rsidP="00155620">
            <w:pPr>
              <w:pStyle w:val="ListParagraph"/>
              <w:ind w:left="0"/>
              <w:rPr>
                <w:rFonts w:ascii="Arial" w:hAnsi="Arial" w:cs="Arial"/>
                <w:b/>
                <w:sz w:val="24"/>
                <w:szCs w:val="24"/>
              </w:rPr>
            </w:pPr>
          </w:p>
          <w:p w:rsidR="00093A6E" w:rsidRDefault="00093A6E" w:rsidP="00155620">
            <w:pPr>
              <w:pStyle w:val="ListParagraph"/>
              <w:ind w:left="0"/>
              <w:rPr>
                <w:rFonts w:ascii="Arial" w:hAnsi="Arial" w:cs="Arial"/>
                <w:b/>
                <w:sz w:val="24"/>
                <w:szCs w:val="24"/>
              </w:rPr>
            </w:pPr>
            <w:r>
              <w:rPr>
                <w:rFonts w:ascii="Arial" w:hAnsi="Arial" w:cs="Arial"/>
                <w:b/>
                <w:sz w:val="24"/>
                <w:szCs w:val="24"/>
              </w:rPr>
              <w:t>C</w:t>
            </w:r>
          </w:p>
        </w:tc>
        <w:tc>
          <w:tcPr>
            <w:tcW w:w="7068" w:type="dxa"/>
            <w:shd w:val="clear" w:color="auto" w:fill="auto"/>
          </w:tcPr>
          <w:p w:rsidR="00093A6E" w:rsidRPr="00B83B92" w:rsidRDefault="00093A6E" w:rsidP="00D0488C">
            <w:pPr>
              <w:pStyle w:val="ListParagraph"/>
              <w:ind w:left="0"/>
              <w:rPr>
                <w:rFonts w:ascii="Arial" w:hAnsi="Arial" w:cs="Arial"/>
                <w:b/>
                <w:sz w:val="24"/>
                <w:szCs w:val="24"/>
              </w:rPr>
            </w:pPr>
            <w:r w:rsidRPr="00B83B92">
              <w:rPr>
                <w:rFonts w:ascii="Arial" w:hAnsi="Arial" w:cs="Arial"/>
                <w:b/>
                <w:sz w:val="24"/>
                <w:szCs w:val="24"/>
              </w:rPr>
              <w:t>To ensure continued improvement in attendance so that attendance rates for PP children remain comparable with those for non PP children</w:t>
            </w:r>
          </w:p>
        </w:tc>
        <w:tc>
          <w:tcPr>
            <w:tcW w:w="8018" w:type="dxa"/>
            <w:shd w:val="clear" w:color="auto" w:fill="auto"/>
          </w:tcPr>
          <w:p w:rsidR="00093A6E" w:rsidRPr="00B83B92" w:rsidRDefault="00093A6E" w:rsidP="00F06B58">
            <w:pPr>
              <w:pStyle w:val="ListParagraph"/>
              <w:ind w:left="0"/>
              <w:rPr>
                <w:rFonts w:ascii="Arial" w:hAnsi="Arial" w:cs="Arial"/>
                <w:b/>
                <w:sz w:val="24"/>
                <w:szCs w:val="24"/>
              </w:rPr>
            </w:pPr>
            <w:r w:rsidRPr="00B83B92">
              <w:rPr>
                <w:rFonts w:ascii="Arial" w:hAnsi="Arial" w:cs="Arial"/>
                <w:b/>
                <w:sz w:val="24"/>
                <w:szCs w:val="24"/>
              </w:rPr>
              <w:t xml:space="preserve">Gap in attendance figures will close. No disadvantaged child will be </w:t>
            </w:r>
            <w:r w:rsidR="00F06B58">
              <w:rPr>
                <w:rFonts w:ascii="Arial" w:hAnsi="Arial" w:cs="Arial"/>
                <w:b/>
                <w:sz w:val="24"/>
                <w:szCs w:val="24"/>
              </w:rPr>
              <w:t xml:space="preserve">a </w:t>
            </w:r>
            <w:r w:rsidRPr="00B83B92">
              <w:rPr>
                <w:rFonts w:ascii="Arial" w:hAnsi="Arial" w:cs="Arial"/>
                <w:b/>
                <w:sz w:val="24"/>
                <w:szCs w:val="24"/>
              </w:rPr>
              <w:t>persistent absentee.</w:t>
            </w:r>
          </w:p>
        </w:tc>
      </w:tr>
      <w:tr w:rsidR="00093A6E" w:rsidRPr="009679A5" w:rsidTr="00345094">
        <w:tc>
          <w:tcPr>
            <w:tcW w:w="1335" w:type="dxa"/>
            <w:shd w:val="clear" w:color="auto" w:fill="FFFFFF" w:themeFill="background1"/>
          </w:tcPr>
          <w:p w:rsidR="00093A6E" w:rsidRDefault="00093A6E" w:rsidP="00155620">
            <w:pPr>
              <w:pStyle w:val="ListParagraph"/>
              <w:ind w:left="0"/>
              <w:rPr>
                <w:rFonts w:ascii="Arial" w:hAnsi="Arial" w:cs="Arial"/>
                <w:b/>
                <w:sz w:val="24"/>
                <w:szCs w:val="24"/>
              </w:rPr>
            </w:pPr>
          </w:p>
          <w:p w:rsidR="00093A6E" w:rsidRDefault="00093A6E" w:rsidP="00155620">
            <w:pPr>
              <w:pStyle w:val="ListParagraph"/>
              <w:ind w:left="0"/>
              <w:rPr>
                <w:rFonts w:ascii="Arial" w:hAnsi="Arial" w:cs="Arial"/>
                <w:b/>
                <w:sz w:val="24"/>
                <w:szCs w:val="24"/>
              </w:rPr>
            </w:pPr>
            <w:r>
              <w:rPr>
                <w:rFonts w:ascii="Arial" w:hAnsi="Arial" w:cs="Arial"/>
                <w:b/>
                <w:sz w:val="24"/>
                <w:szCs w:val="24"/>
              </w:rPr>
              <w:t>D</w:t>
            </w:r>
          </w:p>
        </w:tc>
        <w:tc>
          <w:tcPr>
            <w:tcW w:w="7068" w:type="dxa"/>
            <w:shd w:val="clear" w:color="auto" w:fill="auto"/>
          </w:tcPr>
          <w:p w:rsidR="00093A6E" w:rsidRPr="00B83B92" w:rsidRDefault="00093A6E" w:rsidP="00A66D90">
            <w:pPr>
              <w:pStyle w:val="ListParagraph"/>
              <w:ind w:left="0"/>
              <w:rPr>
                <w:rFonts w:ascii="Arial" w:hAnsi="Arial" w:cs="Arial"/>
                <w:b/>
                <w:sz w:val="24"/>
                <w:szCs w:val="24"/>
              </w:rPr>
            </w:pPr>
            <w:r w:rsidRPr="00B83B92">
              <w:rPr>
                <w:rFonts w:ascii="Arial" w:hAnsi="Arial" w:cs="Arial"/>
                <w:b/>
                <w:sz w:val="24"/>
                <w:szCs w:val="24"/>
              </w:rPr>
              <w:t>To ensure clear and specific identification of learning needs and programmes of intervention for children making slow progress.</w:t>
            </w:r>
          </w:p>
        </w:tc>
        <w:tc>
          <w:tcPr>
            <w:tcW w:w="8018" w:type="dxa"/>
            <w:shd w:val="clear" w:color="auto" w:fill="auto"/>
          </w:tcPr>
          <w:p w:rsidR="00093A6E" w:rsidRPr="00B83B92" w:rsidRDefault="00093A6E" w:rsidP="00A10A69">
            <w:pPr>
              <w:pStyle w:val="ListParagraph"/>
              <w:ind w:left="0"/>
              <w:rPr>
                <w:rFonts w:ascii="Arial" w:hAnsi="Arial" w:cs="Arial"/>
                <w:b/>
                <w:sz w:val="24"/>
                <w:szCs w:val="24"/>
              </w:rPr>
            </w:pPr>
            <w:r w:rsidRPr="00B83B92">
              <w:rPr>
                <w:rFonts w:ascii="Arial" w:hAnsi="Arial" w:cs="Arial"/>
                <w:b/>
                <w:sz w:val="24"/>
                <w:szCs w:val="24"/>
              </w:rPr>
              <w:t xml:space="preserve">All disadvantaged pupils will make good progress. </w:t>
            </w:r>
            <w:r w:rsidR="00B83B92">
              <w:rPr>
                <w:rFonts w:ascii="Arial" w:hAnsi="Arial" w:cs="Arial"/>
                <w:b/>
                <w:sz w:val="24"/>
                <w:szCs w:val="24"/>
              </w:rPr>
              <w:t>Gaps in learning will be swiftly addressed through t</w:t>
            </w:r>
            <w:r w:rsidRPr="00B83B92">
              <w:rPr>
                <w:rFonts w:ascii="Arial" w:hAnsi="Arial" w:cs="Arial"/>
                <w:b/>
                <w:sz w:val="24"/>
                <w:szCs w:val="24"/>
              </w:rPr>
              <w:t>argeted support</w:t>
            </w:r>
            <w:r w:rsidR="00B83B92">
              <w:rPr>
                <w:rFonts w:ascii="Arial" w:hAnsi="Arial" w:cs="Arial"/>
                <w:b/>
                <w:sz w:val="24"/>
                <w:szCs w:val="24"/>
              </w:rPr>
              <w:t xml:space="preserve">. </w:t>
            </w:r>
            <w:proofErr w:type="spellStart"/>
            <w:r w:rsidR="00B83B92">
              <w:rPr>
                <w:rFonts w:ascii="Arial" w:hAnsi="Arial" w:cs="Arial"/>
                <w:b/>
                <w:sz w:val="24"/>
                <w:szCs w:val="24"/>
              </w:rPr>
              <w:t>PiXL</w:t>
            </w:r>
            <w:proofErr w:type="spellEnd"/>
            <w:r w:rsidR="00B83B92">
              <w:rPr>
                <w:rFonts w:ascii="Arial" w:hAnsi="Arial" w:cs="Arial"/>
                <w:b/>
                <w:sz w:val="24"/>
                <w:szCs w:val="24"/>
              </w:rPr>
              <w:t xml:space="preserve"> data will evidence impact of intervention.</w:t>
            </w:r>
          </w:p>
        </w:tc>
      </w:tr>
      <w:tr w:rsidR="00093A6E" w:rsidRPr="009679A5" w:rsidTr="00345094">
        <w:tc>
          <w:tcPr>
            <w:tcW w:w="1335" w:type="dxa"/>
            <w:shd w:val="clear" w:color="auto" w:fill="FFFFFF" w:themeFill="background1"/>
          </w:tcPr>
          <w:p w:rsidR="00093A6E" w:rsidRDefault="00093A6E" w:rsidP="00155620">
            <w:pPr>
              <w:pStyle w:val="ListParagraph"/>
              <w:ind w:left="0"/>
              <w:rPr>
                <w:rFonts w:ascii="Arial" w:hAnsi="Arial" w:cs="Arial"/>
                <w:b/>
                <w:sz w:val="24"/>
                <w:szCs w:val="24"/>
              </w:rPr>
            </w:pPr>
          </w:p>
          <w:p w:rsidR="00093A6E" w:rsidRDefault="00093A6E" w:rsidP="00155620">
            <w:pPr>
              <w:pStyle w:val="ListParagraph"/>
              <w:ind w:left="0"/>
              <w:rPr>
                <w:rFonts w:ascii="Arial" w:hAnsi="Arial" w:cs="Arial"/>
                <w:b/>
                <w:sz w:val="24"/>
                <w:szCs w:val="24"/>
              </w:rPr>
            </w:pPr>
            <w:r>
              <w:rPr>
                <w:rFonts w:ascii="Arial" w:hAnsi="Arial" w:cs="Arial"/>
                <w:b/>
                <w:sz w:val="24"/>
                <w:szCs w:val="24"/>
              </w:rPr>
              <w:t>E</w:t>
            </w:r>
          </w:p>
        </w:tc>
        <w:tc>
          <w:tcPr>
            <w:tcW w:w="7068" w:type="dxa"/>
            <w:shd w:val="clear" w:color="auto" w:fill="auto"/>
          </w:tcPr>
          <w:p w:rsidR="00093A6E" w:rsidRPr="00B83B92" w:rsidRDefault="00093A6E" w:rsidP="00A66D90">
            <w:pPr>
              <w:pStyle w:val="ListParagraph"/>
              <w:ind w:left="0"/>
              <w:rPr>
                <w:rFonts w:ascii="Arial" w:hAnsi="Arial" w:cs="Arial"/>
                <w:b/>
                <w:sz w:val="24"/>
                <w:szCs w:val="24"/>
              </w:rPr>
            </w:pPr>
            <w:r w:rsidRPr="00B83B92">
              <w:rPr>
                <w:rFonts w:ascii="Arial" w:hAnsi="Arial" w:cs="Arial"/>
                <w:b/>
                <w:sz w:val="24"/>
                <w:szCs w:val="24"/>
              </w:rPr>
              <w:t>To ensure that more able disadvantaged pupils make good progress.</w:t>
            </w:r>
          </w:p>
        </w:tc>
        <w:tc>
          <w:tcPr>
            <w:tcW w:w="8018" w:type="dxa"/>
            <w:shd w:val="clear" w:color="auto" w:fill="auto"/>
          </w:tcPr>
          <w:p w:rsidR="00093A6E" w:rsidRPr="00B83B92" w:rsidRDefault="00F06B58" w:rsidP="00367DD8">
            <w:pPr>
              <w:pStyle w:val="ListParagraph"/>
              <w:ind w:left="0"/>
              <w:rPr>
                <w:rFonts w:ascii="Arial" w:hAnsi="Arial" w:cs="Arial"/>
                <w:b/>
                <w:sz w:val="24"/>
                <w:szCs w:val="24"/>
              </w:rPr>
            </w:pPr>
            <w:r>
              <w:rPr>
                <w:rFonts w:ascii="Arial" w:hAnsi="Arial" w:cs="Arial"/>
                <w:b/>
                <w:sz w:val="24"/>
                <w:szCs w:val="24"/>
              </w:rPr>
              <w:t xml:space="preserve">Planning, </w:t>
            </w:r>
            <w:r w:rsidR="00093A6E" w:rsidRPr="00B83B92">
              <w:rPr>
                <w:rFonts w:ascii="Arial" w:hAnsi="Arial" w:cs="Arial"/>
                <w:b/>
                <w:sz w:val="24"/>
                <w:szCs w:val="24"/>
              </w:rPr>
              <w:t>book scrutiny and</w:t>
            </w:r>
            <w:r w:rsidR="00B83B92">
              <w:rPr>
                <w:rFonts w:ascii="Arial" w:hAnsi="Arial" w:cs="Arial"/>
                <w:b/>
                <w:sz w:val="24"/>
                <w:szCs w:val="24"/>
              </w:rPr>
              <w:t xml:space="preserve"> observations will evidence</w:t>
            </w:r>
            <w:r w:rsidR="00093A6E" w:rsidRPr="00B83B92">
              <w:rPr>
                <w:rFonts w:ascii="Arial" w:hAnsi="Arial" w:cs="Arial"/>
                <w:b/>
                <w:sz w:val="24"/>
                <w:szCs w:val="24"/>
              </w:rPr>
              <w:t xml:space="preserve"> appropriate challenge provision for more able pupils.</w:t>
            </w:r>
          </w:p>
          <w:p w:rsidR="00093A6E" w:rsidRPr="00B83B92" w:rsidRDefault="00093A6E" w:rsidP="00A10A69">
            <w:pPr>
              <w:pStyle w:val="ListParagraph"/>
              <w:ind w:left="0"/>
              <w:rPr>
                <w:rFonts w:ascii="Arial" w:hAnsi="Arial" w:cs="Arial"/>
                <w:b/>
              </w:rPr>
            </w:pPr>
            <w:r w:rsidRPr="00B83B92">
              <w:rPr>
                <w:rFonts w:ascii="Arial" w:hAnsi="Arial" w:cs="Arial"/>
                <w:b/>
                <w:sz w:val="24"/>
                <w:szCs w:val="24"/>
              </w:rPr>
              <w:t>More able pupils will make good progress in reading, writing and maths.</w:t>
            </w:r>
          </w:p>
        </w:tc>
      </w:tr>
    </w:tbl>
    <w:p w:rsidR="000D1EC0" w:rsidRPr="009679A5" w:rsidRDefault="000D1EC0" w:rsidP="000D1EC0">
      <w:pPr>
        <w:pStyle w:val="ListParagraph"/>
        <w:rPr>
          <w:rFonts w:ascii="Arial" w:hAnsi="Arial" w:cs="Arial"/>
          <w:sz w:val="20"/>
          <w:szCs w:val="20"/>
        </w:rPr>
      </w:pPr>
    </w:p>
    <w:p w:rsidR="00A10A69" w:rsidRDefault="00A10A69" w:rsidP="000D1EC0">
      <w:pPr>
        <w:pStyle w:val="ListParagraph"/>
        <w:rPr>
          <w:rFonts w:ascii="Arial" w:hAnsi="Arial" w:cs="Arial"/>
          <w:b/>
          <w:sz w:val="28"/>
          <w:szCs w:val="28"/>
        </w:rPr>
      </w:pPr>
    </w:p>
    <w:p w:rsidR="009679A5" w:rsidRPr="00B83B92" w:rsidRDefault="0004338E" w:rsidP="000D1EC0">
      <w:pPr>
        <w:pStyle w:val="ListParagraph"/>
        <w:rPr>
          <w:rFonts w:ascii="Arial" w:hAnsi="Arial" w:cs="Arial"/>
          <w:b/>
          <w:sz w:val="28"/>
          <w:szCs w:val="28"/>
        </w:rPr>
      </w:pPr>
      <w:r w:rsidRPr="00B83B92">
        <w:rPr>
          <w:rFonts w:ascii="Arial" w:hAnsi="Arial" w:cs="Arial"/>
          <w:b/>
          <w:sz w:val="28"/>
          <w:szCs w:val="28"/>
        </w:rPr>
        <w:t xml:space="preserve">QUOTES </w:t>
      </w:r>
      <w:r w:rsidR="00F41343" w:rsidRPr="00B83B92">
        <w:rPr>
          <w:rFonts w:ascii="Arial" w:hAnsi="Arial" w:cs="Arial"/>
          <w:b/>
          <w:sz w:val="28"/>
          <w:szCs w:val="28"/>
        </w:rPr>
        <w:t>FROM OFSTED INSPECTION JULY 2017</w:t>
      </w:r>
      <w:r w:rsidRPr="00B83B92">
        <w:rPr>
          <w:rFonts w:ascii="Arial" w:hAnsi="Arial" w:cs="Arial"/>
          <w:b/>
          <w:sz w:val="28"/>
          <w:szCs w:val="28"/>
        </w:rPr>
        <w:t>:</w:t>
      </w:r>
    </w:p>
    <w:p w:rsidR="00093A6E" w:rsidRPr="00B83B92" w:rsidRDefault="0004338E" w:rsidP="00093A6E">
      <w:pPr>
        <w:pStyle w:val="Default"/>
        <w:numPr>
          <w:ilvl w:val="0"/>
          <w:numId w:val="2"/>
        </w:numPr>
        <w:rPr>
          <w:rFonts w:ascii="Arial" w:hAnsi="Arial" w:cs="Arial"/>
          <w:b/>
          <w:sz w:val="22"/>
          <w:szCs w:val="22"/>
        </w:rPr>
      </w:pPr>
      <w:r w:rsidRPr="00B83B92">
        <w:rPr>
          <w:rFonts w:ascii="Arial" w:hAnsi="Arial" w:cs="Arial"/>
          <w:b/>
          <w:sz w:val="22"/>
          <w:szCs w:val="22"/>
        </w:rPr>
        <w:t>The school has a caring, inclusive ethos. In this safe, stimulating environment, pupils thrive on the wide range of curricular and enrichme</w:t>
      </w:r>
      <w:r w:rsidR="00093A6E" w:rsidRPr="00B83B92">
        <w:rPr>
          <w:rFonts w:ascii="Arial" w:hAnsi="Arial" w:cs="Arial"/>
          <w:b/>
          <w:sz w:val="22"/>
          <w:szCs w:val="22"/>
        </w:rPr>
        <w:t xml:space="preserve">nt activities provided for them. </w:t>
      </w:r>
    </w:p>
    <w:p w:rsidR="00093A6E" w:rsidRPr="00B83B92" w:rsidRDefault="00093A6E" w:rsidP="00093A6E">
      <w:pPr>
        <w:pStyle w:val="Default"/>
        <w:numPr>
          <w:ilvl w:val="0"/>
          <w:numId w:val="2"/>
        </w:numPr>
        <w:rPr>
          <w:rFonts w:ascii="Arial" w:hAnsi="Arial" w:cs="Arial"/>
          <w:b/>
          <w:sz w:val="22"/>
          <w:szCs w:val="22"/>
        </w:rPr>
      </w:pPr>
      <w:r w:rsidRPr="00B83B92">
        <w:rPr>
          <w:rFonts w:ascii="Arial" w:hAnsi="Arial" w:cs="Arial"/>
          <w:b/>
          <w:sz w:val="22"/>
          <w:szCs w:val="22"/>
        </w:rPr>
        <w:t xml:space="preserve">The most able pupils, including the most able disadvantaged pupils, are making good progress this year but, due to previous underachievement, they have not yet reached the higher standards, especially in writing. </w:t>
      </w:r>
    </w:p>
    <w:tbl>
      <w:tblPr>
        <w:tblW w:w="15854" w:type="dxa"/>
        <w:tblInd w:w="-108" w:type="dxa"/>
        <w:tblBorders>
          <w:top w:val="nil"/>
          <w:left w:val="nil"/>
          <w:bottom w:val="nil"/>
          <w:right w:val="nil"/>
        </w:tblBorders>
        <w:tblLayout w:type="fixed"/>
        <w:tblLook w:val="0000" w:firstRow="0" w:lastRow="0" w:firstColumn="0" w:lastColumn="0" w:noHBand="0" w:noVBand="0"/>
      </w:tblPr>
      <w:tblGrid>
        <w:gridCol w:w="4038"/>
        <w:gridCol w:w="11816"/>
      </w:tblGrid>
      <w:tr w:rsidR="00B25AD9" w:rsidRPr="00B83B92" w:rsidTr="0004338E">
        <w:trPr>
          <w:trHeight w:val="302"/>
        </w:trPr>
        <w:tc>
          <w:tcPr>
            <w:tcW w:w="15854" w:type="dxa"/>
            <w:gridSpan w:val="2"/>
          </w:tcPr>
          <w:p w:rsidR="00093A6E" w:rsidRPr="00B83B92" w:rsidRDefault="0004338E" w:rsidP="00093A6E">
            <w:pPr>
              <w:pStyle w:val="Default"/>
              <w:numPr>
                <w:ilvl w:val="0"/>
                <w:numId w:val="2"/>
              </w:numPr>
              <w:rPr>
                <w:rFonts w:ascii="Arial" w:hAnsi="Arial" w:cs="Arial"/>
                <w:b/>
                <w:sz w:val="22"/>
                <w:szCs w:val="22"/>
              </w:rPr>
            </w:pPr>
            <w:r w:rsidRPr="00B83B92">
              <w:rPr>
                <w:rFonts w:ascii="Arial" w:hAnsi="Arial" w:cs="Arial"/>
                <w:b/>
                <w:sz w:val="22"/>
                <w:szCs w:val="22"/>
              </w:rPr>
              <w:t>Vulnerable pupils, including those who have special educational needs and/or disabilities a</w:t>
            </w:r>
            <w:r w:rsidR="00A2433B" w:rsidRPr="00B83B92">
              <w:rPr>
                <w:rFonts w:ascii="Arial" w:hAnsi="Arial" w:cs="Arial"/>
                <w:b/>
                <w:sz w:val="22"/>
                <w:szCs w:val="22"/>
              </w:rPr>
              <w:t xml:space="preserve">nd those who are disadvantaged, </w:t>
            </w:r>
            <w:r w:rsidRPr="00B83B92">
              <w:rPr>
                <w:rFonts w:ascii="Arial" w:hAnsi="Arial" w:cs="Arial"/>
                <w:b/>
                <w:sz w:val="22"/>
                <w:szCs w:val="22"/>
              </w:rPr>
              <w:t>are looked after well. Staff ensure that these pupils receive the support they need to make good progress from their individual starting points.</w:t>
            </w:r>
          </w:p>
          <w:p w:rsidR="00B25AD9" w:rsidRPr="00B83B92" w:rsidRDefault="0004338E" w:rsidP="00A10A69">
            <w:pPr>
              <w:pStyle w:val="Default"/>
              <w:numPr>
                <w:ilvl w:val="0"/>
                <w:numId w:val="2"/>
              </w:numPr>
              <w:rPr>
                <w:rFonts w:ascii="Arial" w:hAnsi="Arial" w:cs="Arial"/>
                <w:b/>
                <w:sz w:val="22"/>
                <w:szCs w:val="22"/>
              </w:rPr>
            </w:pPr>
            <w:r w:rsidRPr="00B83B92">
              <w:rPr>
                <w:rFonts w:ascii="Arial" w:hAnsi="Arial" w:cs="Arial"/>
                <w:b/>
                <w:sz w:val="22"/>
                <w:szCs w:val="22"/>
              </w:rPr>
              <w:t xml:space="preserve"> </w:t>
            </w:r>
            <w:r w:rsidR="00093A6E" w:rsidRPr="00B83B92">
              <w:rPr>
                <w:rFonts w:ascii="Arial" w:hAnsi="Arial" w:cs="Arial"/>
                <w:b/>
                <w:sz w:val="22"/>
                <w:szCs w:val="22"/>
              </w:rPr>
              <w:t xml:space="preserve">Leaders use the pupil premium funding to support disadvantaged pupils effectively. These pupils make good and better progress across the school. Differences in attainment are diminishing quickly. The few most able disadvantaged pupils are making good progress but, due to previous underachievement, they are not yet reaching the higher standards. </w:t>
            </w:r>
          </w:p>
        </w:tc>
      </w:tr>
      <w:tr w:rsidR="00B84E08" w:rsidRPr="00093A6E" w:rsidTr="0004338E">
        <w:trPr>
          <w:gridAfter w:val="1"/>
          <w:wAfter w:w="11816" w:type="dxa"/>
          <w:trHeight w:val="700"/>
        </w:trPr>
        <w:tc>
          <w:tcPr>
            <w:tcW w:w="4038" w:type="dxa"/>
          </w:tcPr>
          <w:p w:rsidR="00B84E08" w:rsidRPr="00093A6E" w:rsidRDefault="00B84E08" w:rsidP="0004338E">
            <w:pPr>
              <w:pStyle w:val="Default"/>
              <w:rPr>
                <w:rFonts w:ascii="Arial" w:hAnsi="Arial" w:cs="Arial"/>
                <w:b/>
                <w:sz w:val="16"/>
                <w:szCs w:val="16"/>
              </w:rPr>
            </w:pPr>
          </w:p>
        </w:tc>
      </w:tr>
    </w:tbl>
    <w:tbl>
      <w:tblPr>
        <w:tblStyle w:val="TableGrid"/>
        <w:tblW w:w="15930" w:type="dxa"/>
        <w:tblInd w:w="-275" w:type="dxa"/>
        <w:tblLayout w:type="fixed"/>
        <w:tblLook w:val="04A0" w:firstRow="1" w:lastRow="0" w:firstColumn="1" w:lastColumn="0" w:noHBand="0" w:noVBand="1"/>
      </w:tblPr>
      <w:tblGrid>
        <w:gridCol w:w="3681"/>
        <w:gridCol w:w="5589"/>
        <w:gridCol w:w="1710"/>
        <w:gridCol w:w="1440"/>
        <w:gridCol w:w="3510"/>
      </w:tblGrid>
      <w:tr w:rsidR="003E7BB4" w:rsidTr="00A34D17">
        <w:tc>
          <w:tcPr>
            <w:tcW w:w="15930" w:type="dxa"/>
            <w:gridSpan w:val="5"/>
            <w:shd w:val="clear" w:color="auto" w:fill="BFBFBF" w:themeFill="background1" w:themeFillShade="BF"/>
          </w:tcPr>
          <w:p w:rsidR="003E7BB4" w:rsidRPr="00377296" w:rsidRDefault="00345094" w:rsidP="0080098B">
            <w:pPr>
              <w:pStyle w:val="ListParagraph"/>
              <w:ind w:left="0"/>
              <w:jc w:val="center"/>
              <w:rPr>
                <w:rFonts w:ascii="Arial" w:hAnsi="Arial" w:cs="Arial"/>
                <w:b/>
                <w:sz w:val="44"/>
                <w:szCs w:val="44"/>
              </w:rPr>
            </w:pPr>
            <w:r>
              <w:rPr>
                <w:rFonts w:ascii="Arial" w:hAnsi="Arial" w:cs="Arial"/>
                <w:b/>
                <w:sz w:val="44"/>
                <w:szCs w:val="44"/>
              </w:rPr>
              <w:t>I</w:t>
            </w:r>
            <w:r w:rsidR="00093A6E" w:rsidRPr="00377296">
              <w:rPr>
                <w:rFonts w:ascii="Arial" w:hAnsi="Arial" w:cs="Arial"/>
                <w:b/>
                <w:sz w:val="44"/>
                <w:szCs w:val="44"/>
              </w:rPr>
              <w:t>NTENDED PUPIL PREMIUM SPEND 20</w:t>
            </w:r>
            <w:r w:rsidR="0080098B">
              <w:rPr>
                <w:rFonts w:ascii="Arial" w:hAnsi="Arial" w:cs="Arial"/>
                <w:b/>
                <w:sz w:val="44"/>
                <w:szCs w:val="44"/>
              </w:rPr>
              <w:t xml:space="preserve">20 </w:t>
            </w:r>
            <w:r w:rsidR="00093A6E" w:rsidRPr="00377296">
              <w:rPr>
                <w:rFonts w:ascii="Arial" w:hAnsi="Arial" w:cs="Arial"/>
                <w:b/>
                <w:sz w:val="44"/>
                <w:szCs w:val="44"/>
              </w:rPr>
              <w:t>- 20</w:t>
            </w:r>
            <w:r w:rsidR="00F512BF">
              <w:rPr>
                <w:rFonts w:ascii="Arial" w:hAnsi="Arial" w:cs="Arial"/>
                <w:b/>
                <w:sz w:val="44"/>
                <w:szCs w:val="44"/>
              </w:rPr>
              <w:t>2</w:t>
            </w:r>
            <w:r w:rsidR="0080098B">
              <w:rPr>
                <w:rFonts w:ascii="Arial" w:hAnsi="Arial" w:cs="Arial"/>
                <w:b/>
                <w:sz w:val="44"/>
                <w:szCs w:val="44"/>
              </w:rPr>
              <w:t>1</w:t>
            </w:r>
          </w:p>
        </w:tc>
      </w:tr>
      <w:tr w:rsidR="00C57577" w:rsidTr="007B60D6">
        <w:tc>
          <w:tcPr>
            <w:tcW w:w="3681" w:type="dxa"/>
            <w:shd w:val="clear" w:color="auto" w:fill="F2F2F2" w:themeFill="background1" w:themeFillShade="F2"/>
          </w:tcPr>
          <w:p w:rsidR="003E7BB4" w:rsidRPr="002072C3" w:rsidRDefault="003E7BB4" w:rsidP="002072C3">
            <w:pPr>
              <w:pStyle w:val="ListParagraph"/>
              <w:ind w:left="0"/>
              <w:jc w:val="center"/>
              <w:rPr>
                <w:rFonts w:ascii="Arial" w:hAnsi="Arial" w:cs="Arial"/>
                <w:b/>
                <w:sz w:val="24"/>
                <w:szCs w:val="24"/>
              </w:rPr>
            </w:pPr>
            <w:r>
              <w:rPr>
                <w:rFonts w:ascii="Arial" w:hAnsi="Arial" w:cs="Arial"/>
                <w:b/>
                <w:sz w:val="24"/>
                <w:szCs w:val="24"/>
              </w:rPr>
              <w:t>PROJECT/PROVISION</w:t>
            </w:r>
          </w:p>
        </w:tc>
        <w:tc>
          <w:tcPr>
            <w:tcW w:w="5589" w:type="dxa"/>
            <w:shd w:val="clear" w:color="auto" w:fill="F2F2F2" w:themeFill="background1" w:themeFillShade="F2"/>
          </w:tcPr>
          <w:p w:rsidR="003E7BB4" w:rsidRPr="002072C3" w:rsidRDefault="003E7BB4" w:rsidP="002072C3">
            <w:pPr>
              <w:pStyle w:val="ListParagraph"/>
              <w:ind w:left="0"/>
              <w:jc w:val="center"/>
              <w:rPr>
                <w:rFonts w:ascii="Arial" w:hAnsi="Arial" w:cs="Arial"/>
                <w:b/>
                <w:sz w:val="24"/>
                <w:szCs w:val="24"/>
              </w:rPr>
            </w:pPr>
            <w:r>
              <w:rPr>
                <w:rFonts w:ascii="Arial" w:hAnsi="Arial" w:cs="Arial"/>
                <w:b/>
                <w:sz w:val="24"/>
                <w:szCs w:val="24"/>
              </w:rPr>
              <w:t>OBJECTIVES</w:t>
            </w:r>
          </w:p>
        </w:tc>
        <w:tc>
          <w:tcPr>
            <w:tcW w:w="1710" w:type="dxa"/>
            <w:shd w:val="clear" w:color="auto" w:fill="F2F2F2" w:themeFill="background1" w:themeFillShade="F2"/>
          </w:tcPr>
          <w:p w:rsidR="003E7BB4" w:rsidRPr="002072C3" w:rsidRDefault="003E7BB4" w:rsidP="002072C3">
            <w:pPr>
              <w:pStyle w:val="ListParagraph"/>
              <w:ind w:left="0"/>
              <w:jc w:val="center"/>
              <w:rPr>
                <w:rFonts w:ascii="Arial" w:hAnsi="Arial" w:cs="Arial"/>
                <w:b/>
                <w:sz w:val="24"/>
                <w:szCs w:val="24"/>
              </w:rPr>
            </w:pPr>
            <w:r>
              <w:rPr>
                <w:rFonts w:ascii="Arial" w:hAnsi="Arial" w:cs="Arial"/>
                <w:b/>
                <w:sz w:val="24"/>
                <w:szCs w:val="24"/>
              </w:rPr>
              <w:t>INTENDED SPEND</w:t>
            </w:r>
          </w:p>
        </w:tc>
        <w:tc>
          <w:tcPr>
            <w:tcW w:w="1440" w:type="dxa"/>
            <w:shd w:val="clear" w:color="auto" w:fill="F2F2F2" w:themeFill="background1" w:themeFillShade="F2"/>
          </w:tcPr>
          <w:p w:rsidR="003E7BB4" w:rsidRDefault="003E7BB4" w:rsidP="002072C3">
            <w:pPr>
              <w:pStyle w:val="ListParagraph"/>
              <w:ind w:left="0"/>
              <w:jc w:val="center"/>
              <w:rPr>
                <w:rFonts w:ascii="Arial" w:hAnsi="Arial" w:cs="Arial"/>
                <w:b/>
                <w:sz w:val="24"/>
                <w:szCs w:val="24"/>
              </w:rPr>
            </w:pPr>
            <w:r>
              <w:rPr>
                <w:rFonts w:ascii="Arial" w:hAnsi="Arial" w:cs="Arial"/>
                <w:b/>
                <w:sz w:val="24"/>
                <w:szCs w:val="24"/>
              </w:rPr>
              <w:t>ACTUAL SPEND</w:t>
            </w:r>
          </w:p>
        </w:tc>
        <w:tc>
          <w:tcPr>
            <w:tcW w:w="3510" w:type="dxa"/>
            <w:shd w:val="clear" w:color="auto" w:fill="F2F2F2" w:themeFill="background1" w:themeFillShade="F2"/>
          </w:tcPr>
          <w:p w:rsidR="003E7BB4" w:rsidRDefault="003E7BB4" w:rsidP="002072C3">
            <w:pPr>
              <w:pStyle w:val="ListParagraph"/>
              <w:ind w:left="0"/>
              <w:jc w:val="center"/>
              <w:rPr>
                <w:rFonts w:ascii="Arial" w:hAnsi="Arial" w:cs="Arial"/>
                <w:b/>
                <w:sz w:val="24"/>
                <w:szCs w:val="24"/>
              </w:rPr>
            </w:pPr>
            <w:r>
              <w:rPr>
                <w:rFonts w:ascii="Arial" w:hAnsi="Arial" w:cs="Arial"/>
                <w:b/>
                <w:sz w:val="24"/>
                <w:szCs w:val="24"/>
              </w:rPr>
              <w:t>OUTCOMES</w:t>
            </w:r>
          </w:p>
        </w:tc>
      </w:tr>
      <w:tr w:rsidR="009B58E2" w:rsidTr="007B60D6">
        <w:tc>
          <w:tcPr>
            <w:tcW w:w="3681" w:type="dxa"/>
          </w:tcPr>
          <w:p w:rsidR="009B58E2" w:rsidRDefault="00F06B58" w:rsidP="002072C3">
            <w:pPr>
              <w:pStyle w:val="ListParagraph"/>
              <w:ind w:left="0"/>
              <w:jc w:val="center"/>
              <w:rPr>
                <w:rFonts w:ascii="Arial" w:hAnsi="Arial" w:cs="Arial"/>
                <w:b/>
                <w:sz w:val="20"/>
                <w:szCs w:val="20"/>
              </w:rPr>
            </w:pPr>
            <w:r>
              <w:rPr>
                <w:rFonts w:ascii="Arial" w:hAnsi="Arial" w:cs="Arial"/>
                <w:b/>
                <w:sz w:val="20"/>
                <w:szCs w:val="20"/>
              </w:rPr>
              <w:t>Develop Accelerated Reader across school.</w:t>
            </w:r>
          </w:p>
          <w:p w:rsidR="009B58E2" w:rsidRPr="001C4D58" w:rsidRDefault="009B58E2" w:rsidP="002072C3">
            <w:pPr>
              <w:pStyle w:val="ListParagraph"/>
              <w:ind w:left="0"/>
              <w:jc w:val="center"/>
              <w:rPr>
                <w:rFonts w:ascii="Arial" w:hAnsi="Arial" w:cs="Arial"/>
                <w:b/>
                <w:sz w:val="20"/>
                <w:szCs w:val="20"/>
              </w:rPr>
            </w:pPr>
          </w:p>
        </w:tc>
        <w:tc>
          <w:tcPr>
            <w:tcW w:w="5589" w:type="dxa"/>
          </w:tcPr>
          <w:p w:rsidR="00F06B58" w:rsidRDefault="00F06B58" w:rsidP="00F06B58">
            <w:pPr>
              <w:pStyle w:val="ListParagraph"/>
              <w:ind w:left="0"/>
              <w:rPr>
                <w:rFonts w:ascii="Arial" w:hAnsi="Arial" w:cs="Arial"/>
                <w:b/>
                <w:sz w:val="20"/>
                <w:szCs w:val="20"/>
              </w:rPr>
            </w:pPr>
            <w:r>
              <w:rPr>
                <w:rFonts w:ascii="Arial" w:hAnsi="Arial" w:cs="Arial"/>
                <w:b/>
                <w:sz w:val="20"/>
                <w:szCs w:val="20"/>
              </w:rPr>
              <w:t>To rapidly improve breadth of reading opportunities offered to all children and encourage all children, especially disadvantaged pupils, to read more often and more widely.</w:t>
            </w:r>
          </w:p>
          <w:p w:rsidR="009B58E2" w:rsidRPr="001C4D58" w:rsidRDefault="009B58E2" w:rsidP="003F03C0">
            <w:pPr>
              <w:pStyle w:val="ListParagraph"/>
              <w:ind w:left="0"/>
              <w:rPr>
                <w:rFonts w:ascii="Arial" w:hAnsi="Arial" w:cs="Arial"/>
                <w:b/>
                <w:sz w:val="20"/>
                <w:szCs w:val="20"/>
              </w:rPr>
            </w:pPr>
          </w:p>
        </w:tc>
        <w:tc>
          <w:tcPr>
            <w:tcW w:w="1710" w:type="dxa"/>
          </w:tcPr>
          <w:p w:rsidR="00137B52" w:rsidRDefault="00137B52" w:rsidP="00137B52">
            <w:pPr>
              <w:pStyle w:val="ListParagraph"/>
              <w:ind w:left="0"/>
              <w:jc w:val="center"/>
              <w:rPr>
                <w:rFonts w:ascii="Arial" w:hAnsi="Arial" w:cs="Arial"/>
                <w:b/>
                <w:sz w:val="20"/>
                <w:szCs w:val="20"/>
              </w:rPr>
            </w:pPr>
            <w:r>
              <w:rPr>
                <w:rFonts w:ascii="Arial" w:hAnsi="Arial" w:cs="Arial"/>
                <w:b/>
                <w:sz w:val="20"/>
                <w:szCs w:val="20"/>
              </w:rPr>
              <w:t xml:space="preserve">£25,000 </w:t>
            </w:r>
          </w:p>
          <w:p w:rsidR="00137B52" w:rsidRDefault="00137B52" w:rsidP="00137B52">
            <w:pPr>
              <w:pStyle w:val="ListParagraph"/>
              <w:ind w:left="0"/>
              <w:jc w:val="center"/>
              <w:rPr>
                <w:rFonts w:ascii="Arial" w:hAnsi="Arial" w:cs="Arial"/>
                <w:b/>
                <w:sz w:val="20"/>
                <w:szCs w:val="20"/>
              </w:rPr>
            </w:pPr>
            <w:r>
              <w:rPr>
                <w:rFonts w:ascii="Arial" w:hAnsi="Arial" w:cs="Arial"/>
                <w:b/>
                <w:sz w:val="20"/>
                <w:szCs w:val="20"/>
              </w:rPr>
              <w:t>Licence, resources, staffing costs</w:t>
            </w:r>
          </w:p>
          <w:p w:rsidR="00622FD4" w:rsidRPr="001C4D58" w:rsidRDefault="00622FD4" w:rsidP="00431A12">
            <w:pPr>
              <w:pStyle w:val="ListParagraph"/>
              <w:ind w:left="0"/>
              <w:jc w:val="center"/>
              <w:rPr>
                <w:rFonts w:ascii="Arial" w:hAnsi="Arial" w:cs="Arial"/>
                <w:b/>
                <w:sz w:val="20"/>
                <w:szCs w:val="20"/>
              </w:rPr>
            </w:pPr>
          </w:p>
        </w:tc>
        <w:tc>
          <w:tcPr>
            <w:tcW w:w="1440" w:type="dxa"/>
          </w:tcPr>
          <w:p w:rsidR="009B58E2" w:rsidRPr="00F75241" w:rsidRDefault="00F75241" w:rsidP="00326DB5">
            <w:pPr>
              <w:jc w:val="center"/>
              <w:rPr>
                <w:b/>
              </w:rPr>
            </w:pPr>
            <w:r w:rsidRPr="00F75241">
              <w:rPr>
                <w:b/>
              </w:rPr>
              <w:t>£</w:t>
            </w:r>
            <w:r w:rsidR="00326DB5">
              <w:rPr>
                <w:rFonts w:ascii="Arial" w:hAnsi="Arial" w:cs="Arial"/>
                <w:b/>
                <w:sz w:val="20"/>
                <w:szCs w:val="20"/>
              </w:rPr>
              <w:t>26,394</w:t>
            </w:r>
          </w:p>
        </w:tc>
        <w:tc>
          <w:tcPr>
            <w:tcW w:w="3510" w:type="dxa"/>
          </w:tcPr>
          <w:p w:rsidR="009B58E2" w:rsidRPr="003D3429" w:rsidRDefault="003D3429" w:rsidP="00BC4E4D">
            <w:pPr>
              <w:pStyle w:val="ListParagraph"/>
              <w:ind w:left="0"/>
              <w:rPr>
                <w:rFonts w:ascii="Arial" w:hAnsi="Arial" w:cs="Arial"/>
                <w:b/>
                <w:sz w:val="16"/>
                <w:szCs w:val="20"/>
              </w:rPr>
            </w:pPr>
            <w:r w:rsidRPr="003D3429">
              <w:rPr>
                <w:rFonts w:ascii="Arial" w:hAnsi="Arial" w:cs="Arial"/>
                <w:b/>
                <w:sz w:val="16"/>
                <w:szCs w:val="20"/>
              </w:rPr>
              <w:t xml:space="preserve">74% of </w:t>
            </w:r>
            <w:r w:rsidR="00207B3D">
              <w:rPr>
                <w:rFonts w:ascii="Arial" w:hAnsi="Arial" w:cs="Arial"/>
                <w:b/>
                <w:sz w:val="16"/>
                <w:szCs w:val="20"/>
              </w:rPr>
              <w:t>PP</w:t>
            </w:r>
            <w:r w:rsidRPr="003D3429">
              <w:rPr>
                <w:rFonts w:ascii="Arial" w:hAnsi="Arial" w:cs="Arial"/>
                <w:b/>
                <w:sz w:val="16"/>
                <w:szCs w:val="20"/>
              </w:rPr>
              <w:t xml:space="preserve"> children across whole school made expected or above progress during 2020-2021, compared to 58% the year before</w:t>
            </w:r>
          </w:p>
          <w:p w:rsidR="003D3429" w:rsidRPr="003D3429" w:rsidRDefault="003D3429" w:rsidP="00207B3D">
            <w:pPr>
              <w:pStyle w:val="ListParagraph"/>
              <w:ind w:left="0"/>
              <w:rPr>
                <w:rFonts w:ascii="Arial" w:hAnsi="Arial" w:cs="Arial"/>
                <w:b/>
                <w:sz w:val="16"/>
                <w:szCs w:val="20"/>
              </w:rPr>
            </w:pPr>
            <w:r w:rsidRPr="003D3429">
              <w:rPr>
                <w:rFonts w:ascii="Arial" w:hAnsi="Arial" w:cs="Arial"/>
                <w:b/>
                <w:sz w:val="16"/>
                <w:szCs w:val="20"/>
              </w:rPr>
              <w:t xml:space="preserve">79% of </w:t>
            </w:r>
            <w:r w:rsidR="00207B3D">
              <w:rPr>
                <w:rFonts w:ascii="Arial" w:hAnsi="Arial" w:cs="Arial"/>
                <w:b/>
                <w:sz w:val="16"/>
                <w:szCs w:val="20"/>
              </w:rPr>
              <w:t>PP</w:t>
            </w:r>
            <w:r w:rsidRPr="003D3429">
              <w:rPr>
                <w:rFonts w:ascii="Arial" w:hAnsi="Arial" w:cs="Arial"/>
                <w:b/>
                <w:sz w:val="16"/>
                <w:szCs w:val="20"/>
              </w:rPr>
              <w:t xml:space="preserve"> children at the end of KS2 made expected progress in reading, compared to 76% of non </w:t>
            </w:r>
            <w:r w:rsidR="00207B3D">
              <w:rPr>
                <w:rFonts w:ascii="Arial" w:hAnsi="Arial" w:cs="Arial"/>
                <w:b/>
                <w:sz w:val="16"/>
                <w:szCs w:val="20"/>
              </w:rPr>
              <w:t>PP</w:t>
            </w:r>
            <w:r w:rsidRPr="003D3429">
              <w:rPr>
                <w:rFonts w:ascii="Arial" w:hAnsi="Arial" w:cs="Arial"/>
                <w:b/>
                <w:sz w:val="16"/>
                <w:szCs w:val="20"/>
              </w:rPr>
              <w:t xml:space="preserve"> children</w:t>
            </w:r>
          </w:p>
        </w:tc>
      </w:tr>
      <w:tr w:rsidR="00BC4E4D" w:rsidTr="007B60D6">
        <w:tc>
          <w:tcPr>
            <w:tcW w:w="3681" w:type="dxa"/>
          </w:tcPr>
          <w:p w:rsidR="003E7BB4" w:rsidRPr="001C4D58" w:rsidRDefault="003E7BB4" w:rsidP="00137B52">
            <w:pPr>
              <w:pStyle w:val="ListParagraph"/>
              <w:ind w:left="0"/>
              <w:jc w:val="center"/>
              <w:rPr>
                <w:rFonts w:ascii="Arial" w:hAnsi="Arial" w:cs="Arial"/>
                <w:b/>
                <w:sz w:val="20"/>
                <w:szCs w:val="20"/>
              </w:rPr>
            </w:pPr>
            <w:r w:rsidRPr="001C4D58">
              <w:rPr>
                <w:rFonts w:ascii="Arial" w:hAnsi="Arial" w:cs="Arial"/>
                <w:b/>
                <w:sz w:val="20"/>
                <w:szCs w:val="20"/>
              </w:rPr>
              <w:t xml:space="preserve">Continue to employ an </w:t>
            </w:r>
            <w:r w:rsidR="00137B52">
              <w:rPr>
                <w:rFonts w:ascii="Arial" w:hAnsi="Arial" w:cs="Arial"/>
                <w:b/>
                <w:sz w:val="20"/>
                <w:szCs w:val="20"/>
              </w:rPr>
              <w:t>SEN/</w:t>
            </w:r>
            <w:r w:rsidRPr="001C4D58">
              <w:rPr>
                <w:rFonts w:ascii="Arial" w:hAnsi="Arial" w:cs="Arial"/>
                <w:b/>
                <w:sz w:val="20"/>
                <w:szCs w:val="20"/>
              </w:rPr>
              <w:t xml:space="preserve"> Family Support Worker to work in partnership with and support vulnerable children/families.</w:t>
            </w:r>
          </w:p>
        </w:tc>
        <w:tc>
          <w:tcPr>
            <w:tcW w:w="5589" w:type="dxa"/>
          </w:tcPr>
          <w:p w:rsidR="003E7BB4" w:rsidRPr="001C4D58" w:rsidRDefault="003E7BB4" w:rsidP="003F03C0">
            <w:pPr>
              <w:pStyle w:val="ListParagraph"/>
              <w:ind w:left="0"/>
              <w:rPr>
                <w:rFonts w:ascii="Arial" w:hAnsi="Arial" w:cs="Arial"/>
                <w:b/>
                <w:sz w:val="20"/>
                <w:szCs w:val="20"/>
              </w:rPr>
            </w:pPr>
            <w:r w:rsidRPr="001C4D58">
              <w:rPr>
                <w:rFonts w:ascii="Arial" w:hAnsi="Arial" w:cs="Arial"/>
                <w:b/>
                <w:sz w:val="20"/>
                <w:szCs w:val="20"/>
              </w:rPr>
              <w:t>To improve communication with and engagement of “hard to reach” families and ensure that the attendance of disadvantaged pupils is in line with non-disadvantaged pupils.</w:t>
            </w:r>
          </w:p>
          <w:p w:rsidR="003E7BB4" w:rsidRPr="001C4D58" w:rsidRDefault="003E7BB4" w:rsidP="003F03C0">
            <w:pPr>
              <w:pStyle w:val="ListParagraph"/>
              <w:ind w:left="0"/>
              <w:rPr>
                <w:rFonts w:ascii="Arial" w:hAnsi="Arial" w:cs="Arial"/>
                <w:b/>
                <w:sz w:val="20"/>
                <w:szCs w:val="20"/>
              </w:rPr>
            </w:pPr>
          </w:p>
        </w:tc>
        <w:tc>
          <w:tcPr>
            <w:tcW w:w="1710" w:type="dxa"/>
          </w:tcPr>
          <w:p w:rsidR="003E7BB4" w:rsidRPr="001C4D58" w:rsidRDefault="00137B52" w:rsidP="00B528B9">
            <w:pPr>
              <w:pStyle w:val="ListParagraph"/>
              <w:ind w:left="0"/>
              <w:jc w:val="center"/>
              <w:rPr>
                <w:rFonts w:ascii="Arial" w:hAnsi="Arial" w:cs="Arial"/>
                <w:b/>
                <w:sz w:val="20"/>
                <w:szCs w:val="20"/>
              </w:rPr>
            </w:pPr>
            <w:r w:rsidRPr="00B528B9">
              <w:rPr>
                <w:rFonts w:ascii="Arial" w:hAnsi="Arial" w:cs="Arial"/>
                <w:b/>
                <w:sz w:val="20"/>
                <w:szCs w:val="20"/>
              </w:rPr>
              <w:t>£</w:t>
            </w:r>
            <w:r w:rsidR="00B528B9" w:rsidRPr="00B528B9">
              <w:rPr>
                <w:rFonts w:ascii="Arial" w:hAnsi="Arial" w:cs="Arial"/>
                <w:b/>
                <w:sz w:val="20"/>
                <w:szCs w:val="20"/>
              </w:rPr>
              <w:t>20,000</w:t>
            </w:r>
          </w:p>
        </w:tc>
        <w:tc>
          <w:tcPr>
            <w:tcW w:w="1440" w:type="dxa"/>
          </w:tcPr>
          <w:p w:rsidR="003E7BB4" w:rsidRPr="001C4D58" w:rsidRDefault="00F75241" w:rsidP="00F75241">
            <w:pPr>
              <w:pStyle w:val="ListParagraph"/>
              <w:ind w:left="0"/>
              <w:jc w:val="center"/>
              <w:rPr>
                <w:rFonts w:ascii="Arial" w:hAnsi="Arial" w:cs="Arial"/>
                <w:b/>
                <w:sz w:val="20"/>
                <w:szCs w:val="20"/>
              </w:rPr>
            </w:pPr>
            <w:r w:rsidRPr="00B528B9">
              <w:rPr>
                <w:rFonts w:ascii="Arial" w:hAnsi="Arial" w:cs="Arial"/>
                <w:b/>
                <w:sz w:val="20"/>
                <w:szCs w:val="20"/>
              </w:rPr>
              <w:t>£</w:t>
            </w:r>
            <w:r>
              <w:rPr>
                <w:rFonts w:ascii="Arial" w:hAnsi="Arial" w:cs="Arial"/>
                <w:b/>
                <w:sz w:val="20"/>
                <w:szCs w:val="20"/>
              </w:rPr>
              <w:t>20,010</w:t>
            </w:r>
          </w:p>
        </w:tc>
        <w:tc>
          <w:tcPr>
            <w:tcW w:w="3510" w:type="dxa"/>
          </w:tcPr>
          <w:p w:rsidR="003E7BB4" w:rsidRPr="00056D08" w:rsidRDefault="00056D08" w:rsidP="00BC4E4D">
            <w:pPr>
              <w:pStyle w:val="ListParagraph"/>
              <w:ind w:left="0"/>
              <w:rPr>
                <w:rFonts w:ascii="Arial" w:hAnsi="Arial" w:cs="Arial"/>
                <w:b/>
                <w:sz w:val="16"/>
                <w:szCs w:val="20"/>
              </w:rPr>
            </w:pPr>
            <w:r w:rsidRPr="00056D08">
              <w:rPr>
                <w:rFonts w:ascii="Arial" w:hAnsi="Arial" w:cs="Arial"/>
                <w:b/>
                <w:sz w:val="16"/>
                <w:szCs w:val="20"/>
              </w:rPr>
              <w:t>All vulnerable children engaged in remote learning during bubble closures and national lockdown during Jan/Feb. Family Support Worker in regular communication with vulnerable groups throughout lockdown to ensure and concerns alleviated and children were the best supported they could be.</w:t>
            </w:r>
          </w:p>
        </w:tc>
      </w:tr>
      <w:tr w:rsidR="00BC4E4D" w:rsidTr="007B60D6">
        <w:tc>
          <w:tcPr>
            <w:tcW w:w="3681" w:type="dxa"/>
          </w:tcPr>
          <w:p w:rsidR="003E7BB4" w:rsidRPr="001C4D58" w:rsidRDefault="003E7BB4" w:rsidP="00137B52">
            <w:pPr>
              <w:pStyle w:val="ListParagraph"/>
              <w:ind w:left="0"/>
              <w:jc w:val="center"/>
              <w:rPr>
                <w:rFonts w:ascii="Arial" w:hAnsi="Arial" w:cs="Arial"/>
                <w:b/>
                <w:sz w:val="20"/>
                <w:szCs w:val="20"/>
              </w:rPr>
            </w:pPr>
            <w:r w:rsidRPr="001C4D58">
              <w:rPr>
                <w:rFonts w:ascii="Arial" w:hAnsi="Arial" w:cs="Arial"/>
                <w:b/>
                <w:sz w:val="20"/>
                <w:szCs w:val="20"/>
              </w:rPr>
              <w:t xml:space="preserve">Employ a “Pupil Premium TA” </w:t>
            </w:r>
            <w:r w:rsidR="00137B52">
              <w:rPr>
                <w:rFonts w:ascii="Arial" w:hAnsi="Arial" w:cs="Arial"/>
                <w:b/>
                <w:sz w:val="20"/>
                <w:szCs w:val="20"/>
              </w:rPr>
              <w:t>half a day</w:t>
            </w:r>
            <w:r w:rsidRPr="001C4D58">
              <w:rPr>
                <w:rFonts w:ascii="Arial" w:hAnsi="Arial" w:cs="Arial"/>
                <w:b/>
                <w:sz w:val="20"/>
                <w:szCs w:val="20"/>
              </w:rPr>
              <w:t xml:space="preserve"> per week to work with our disadvantaged pupils.</w:t>
            </w:r>
          </w:p>
        </w:tc>
        <w:tc>
          <w:tcPr>
            <w:tcW w:w="5589" w:type="dxa"/>
          </w:tcPr>
          <w:p w:rsidR="003E7BB4" w:rsidRPr="001C4D58" w:rsidRDefault="003E7BB4" w:rsidP="003F03C0">
            <w:pPr>
              <w:pStyle w:val="ListParagraph"/>
              <w:ind w:left="0"/>
              <w:rPr>
                <w:rFonts w:ascii="Arial" w:hAnsi="Arial" w:cs="Arial"/>
                <w:b/>
                <w:sz w:val="20"/>
                <w:szCs w:val="20"/>
              </w:rPr>
            </w:pPr>
            <w:r w:rsidRPr="001C4D58">
              <w:rPr>
                <w:rFonts w:ascii="Arial" w:hAnsi="Arial" w:cs="Arial"/>
                <w:b/>
                <w:sz w:val="20"/>
                <w:szCs w:val="20"/>
              </w:rPr>
              <w:t xml:space="preserve">To provide 1:1 </w:t>
            </w:r>
            <w:r w:rsidR="00137B52">
              <w:rPr>
                <w:rFonts w:ascii="Arial" w:hAnsi="Arial" w:cs="Arial"/>
                <w:b/>
                <w:sz w:val="20"/>
                <w:szCs w:val="20"/>
              </w:rPr>
              <w:t xml:space="preserve">social and emotional </w:t>
            </w:r>
            <w:r w:rsidRPr="001C4D58">
              <w:rPr>
                <w:rFonts w:ascii="Arial" w:hAnsi="Arial" w:cs="Arial"/>
                <w:b/>
                <w:sz w:val="20"/>
                <w:szCs w:val="20"/>
              </w:rPr>
              <w:t>support for our disadvantaged pupils</w:t>
            </w:r>
            <w:r w:rsidR="00137B52">
              <w:rPr>
                <w:rFonts w:ascii="Arial" w:hAnsi="Arial" w:cs="Arial"/>
                <w:b/>
                <w:sz w:val="20"/>
                <w:szCs w:val="20"/>
              </w:rPr>
              <w:t xml:space="preserve"> using Google Classroom.</w:t>
            </w:r>
          </w:p>
          <w:p w:rsidR="003E7BB4" w:rsidRPr="001C4D58" w:rsidRDefault="003E7BB4" w:rsidP="003F03C0">
            <w:pPr>
              <w:pStyle w:val="ListParagraph"/>
              <w:ind w:left="0"/>
              <w:rPr>
                <w:rFonts w:ascii="Arial" w:hAnsi="Arial" w:cs="Arial"/>
                <w:b/>
                <w:sz w:val="20"/>
                <w:szCs w:val="20"/>
              </w:rPr>
            </w:pPr>
          </w:p>
        </w:tc>
        <w:tc>
          <w:tcPr>
            <w:tcW w:w="1710" w:type="dxa"/>
          </w:tcPr>
          <w:p w:rsidR="003E7BB4" w:rsidRDefault="00137B52" w:rsidP="00137B52">
            <w:pPr>
              <w:pStyle w:val="ListParagraph"/>
              <w:ind w:left="0"/>
              <w:jc w:val="center"/>
              <w:rPr>
                <w:rFonts w:ascii="Arial" w:hAnsi="Arial" w:cs="Arial"/>
                <w:b/>
                <w:sz w:val="20"/>
                <w:szCs w:val="20"/>
              </w:rPr>
            </w:pPr>
            <w:r>
              <w:rPr>
                <w:rFonts w:ascii="Arial" w:hAnsi="Arial" w:cs="Arial"/>
                <w:b/>
                <w:sz w:val="20"/>
                <w:szCs w:val="20"/>
              </w:rPr>
              <w:t>From Jan</w:t>
            </w:r>
          </w:p>
          <w:p w:rsidR="00137B52" w:rsidRPr="001C4D58" w:rsidRDefault="00B528B9" w:rsidP="00137B52">
            <w:pPr>
              <w:pStyle w:val="ListParagraph"/>
              <w:ind w:left="0"/>
              <w:jc w:val="center"/>
              <w:rPr>
                <w:rFonts w:ascii="Arial" w:hAnsi="Arial" w:cs="Arial"/>
                <w:b/>
                <w:sz w:val="20"/>
                <w:szCs w:val="20"/>
              </w:rPr>
            </w:pPr>
            <w:r>
              <w:rPr>
                <w:rFonts w:ascii="Arial" w:hAnsi="Arial" w:cs="Arial"/>
                <w:b/>
                <w:sz w:val="20"/>
                <w:szCs w:val="20"/>
              </w:rPr>
              <w:t>£1,280</w:t>
            </w:r>
          </w:p>
        </w:tc>
        <w:tc>
          <w:tcPr>
            <w:tcW w:w="1440" w:type="dxa"/>
          </w:tcPr>
          <w:p w:rsidR="003E7BB4" w:rsidRPr="001C4D58" w:rsidRDefault="00F75241" w:rsidP="002072C3">
            <w:pPr>
              <w:pStyle w:val="ListParagraph"/>
              <w:ind w:left="0"/>
              <w:jc w:val="center"/>
              <w:rPr>
                <w:rFonts w:ascii="Arial" w:hAnsi="Arial" w:cs="Arial"/>
                <w:b/>
                <w:sz w:val="20"/>
                <w:szCs w:val="20"/>
              </w:rPr>
            </w:pPr>
            <w:r w:rsidRPr="00B528B9">
              <w:rPr>
                <w:rFonts w:ascii="Arial" w:hAnsi="Arial" w:cs="Arial"/>
                <w:b/>
                <w:sz w:val="20"/>
                <w:szCs w:val="20"/>
              </w:rPr>
              <w:t>£</w:t>
            </w:r>
            <w:r>
              <w:rPr>
                <w:rFonts w:ascii="Arial" w:hAnsi="Arial" w:cs="Arial"/>
                <w:b/>
                <w:sz w:val="20"/>
                <w:szCs w:val="20"/>
              </w:rPr>
              <w:t>1,407</w:t>
            </w:r>
          </w:p>
        </w:tc>
        <w:tc>
          <w:tcPr>
            <w:tcW w:w="3510" w:type="dxa"/>
          </w:tcPr>
          <w:p w:rsidR="003E7BB4" w:rsidRPr="001C4D58" w:rsidRDefault="00207B3D" w:rsidP="00BC4E4D">
            <w:pPr>
              <w:pStyle w:val="ListParagraph"/>
              <w:ind w:left="0"/>
              <w:rPr>
                <w:rFonts w:ascii="Arial" w:hAnsi="Arial" w:cs="Arial"/>
                <w:b/>
                <w:sz w:val="20"/>
                <w:szCs w:val="20"/>
              </w:rPr>
            </w:pPr>
            <w:r>
              <w:rPr>
                <w:rFonts w:ascii="Arial" w:hAnsi="Arial" w:cs="Arial"/>
                <w:b/>
                <w:sz w:val="20"/>
                <w:szCs w:val="20"/>
              </w:rPr>
              <w:t>PP children able to discuss targets and share concerns with YW – leading to improved attainment and engagement.</w:t>
            </w:r>
          </w:p>
        </w:tc>
      </w:tr>
      <w:tr w:rsidR="00BC4E4D" w:rsidTr="007B60D6">
        <w:tc>
          <w:tcPr>
            <w:tcW w:w="3681" w:type="dxa"/>
          </w:tcPr>
          <w:p w:rsidR="003E7BB4" w:rsidRPr="001C4D58" w:rsidRDefault="003E7BB4" w:rsidP="00431A12">
            <w:pPr>
              <w:pStyle w:val="ListParagraph"/>
              <w:ind w:left="0"/>
              <w:jc w:val="center"/>
              <w:rPr>
                <w:rFonts w:ascii="Arial" w:hAnsi="Arial" w:cs="Arial"/>
                <w:b/>
                <w:sz w:val="20"/>
                <w:szCs w:val="20"/>
              </w:rPr>
            </w:pPr>
            <w:r w:rsidRPr="001C4D58">
              <w:rPr>
                <w:rFonts w:ascii="Arial" w:hAnsi="Arial" w:cs="Arial"/>
                <w:b/>
                <w:sz w:val="20"/>
                <w:szCs w:val="20"/>
              </w:rPr>
              <w:t>Employ a “Learning Mentor” teaching assistant to work with small groups of vulnerable children on ECO projects.</w:t>
            </w:r>
          </w:p>
          <w:p w:rsidR="003E7BB4" w:rsidRPr="001C4D58" w:rsidRDefault="003E7BB4" w:rsidP="00431A12">
            <w:pPr>
              <w:pStyle w:val="ListParagraph"/>
              <w:ind w:left="0"/>
              <w:jc w:val="center"/>
              <w:rPr>
                <w:rFonts w:ascii="Arial" w:hAnsi="Arial" w:cs="Arial"/>
                <w:b/>
                <w:sz w:val="20"/>
                <w:szCs w:val="20"/>
              </w:rPr>
            </w:pPr>
          </w:p>
        </w:tc>
        <w:tc>
          <w:tcPr>
            <w:tcW w:w="5589" w:type="dxa"/>
          </w:tcPr>
          <w:p w:rsidR="003E7BB4" w:rsidRPr="001C4D58" w:rsidRDefault="003E7BB4" w:rsidP="00613F25">
            <w:pPr>
              <w:pStyle w:val="ListParagraph"/>
              <w:ind w:left="0"/>
              <w:rPr>
                <w:rFonts w:ascii="Arial" w:hAnsi="Arial" w:cs="Arial"/>
                <w:b/>
                <w:sz w:val="20"/>
                <w:szCs w:val="20"/>
              </w:rPr>
            </w:pPr>
            <w:r w:rsidRPr="001C4D58">
              <w:rPr>
                <w:rFonts w:ascii="Arial" w:hAnsi="Arial" w:cs="Arial"/>
                <w:b/>
                <w:sz w:val="20"/>
                <w:szCs w:val="20"/>
              </w:rPr>
              <w:t>To improve the confidence and well-being of vulnerable children.</w:t>
            </w:r>
          </w:p>
        </w:tc>
        <w:tc>
          <w:tcPr>
            <w:tcW w:w="1710" w:type="dxa"/>
          </w:tcPr>
          <w:p w:rsidR="003E7BB4" w:rsidRPr="001C4D58" w:rsidRDefault="00137B52" w:rsidP="002072C3">
            <w:pPr>
              <w:pStyle w:val="ListParagraph"/>
              <w:ind w:left="0"/>
              <w:jc w:val="center"/>
              <w:rPr>
                <w:rFonts w:ascii="Arial" w:hAnsi="Arial" w:cs="Arial"/>
                <w:b/>
                <w:sz w:val="20"/>
                <w:szCs w:val="20"/>
              </w:rPr>
            </w:pPr>
            <w:r>
              <w:rPr>
                <w:rFonts w:ascii="Arial" w:hAnsi="Arial" w:cs="Arial"/>
                <w:b/>
                <w:sz w:val="20"/>
                <w:szCs w:val="20"/>
              </w:rPr>
              <w:t>£4,500</w:t>
            </w:r>
          </w:p>
        </w:tc>
        <w:tc>
          <w:tcPr>
            <w:tcW w:w="1440" w:type="dxa"/>
          </w:tcPr>
          <w:p w:rsidR="003E7BB4" w:rsidRPr="001C4D58" w:rsidRDefault="00F75241" w:rsidP="002072C3">
            <w:pPr>
              <w:pStyle w:val="ListParagraph"/>
              <w:ind w:left="0"/>
              <w:jc w:val="center"/>
              <w:rPr>
                <w:rFonts w:ascii="Arial" w:hAnsi="Arial" w:cs="Arial"/>
                <w:b/>
                <w:sz w:val="20"/>
                <w:szCs w:val="20"/>
              </w:rPr>
            </w:pPr>
            <w:r>
              <w:rPr>
                <w:rFonts w:ascii="Arial" w:hAnsi="Arial" w:cs="Arial"/>
                <w:b/>
                <w:sz w:val="20"/>
                <w:szCs w:val="20"/>
              </w:rPr>
              <w:t>£4,500</w:t>
            </w:r>
          </w:p>
        </w:tc>
        <w:tc>
          <w:tcPr>
            <w:tcW w:w="3510" w:type="dxa"/>
          </w:tcPr>
          <w:p w:rsidR="003E7BB4" w:rsidRPr="00207B3D" w:rsidRDefault="00207B3D" w:rsidP="00BC4E4D">
            <w:pPr>
              <w:pStyle w:val="ListParagraph"/>
              <w:ind w:left="0"/>
              <w:rPr>
                <w:rFonts w:ascii="Arial" w:hAnsi="Arial" w:cs="Arial"/>
                <w:b/>
                <w:sz w:val="18"/>
                <w:szCs w:val="20"/>
              </w:rPr>
            </w:pPr>
            <w:r w:rsidRPr="00207B3D">
              <w:rPr>
                <w:rFonts w:ascii="Arial" w:hAnsi="Arial" w:cs="Arial"/>
                <w:b/>
                <w:sz w:val="18"/>
                <w:szCs w:val="20"/>
              </w:rPr>
              <w:t>PP children engaged in learning as a result of concerns being shared with learning mentor and appropriate safeguarding actions where necessary.</w:t>
            </w:r>
          </w:p>
        </w:tc>
      </w:tr>
      <w:tr w:rsidR="00BC4E4D" w:rsidTr="007B60D6">
        <w:tc>
          <w:tcPr>
            <w:tcW w:w="3681" w:type="dxa"/>
          </w:tcPr>
          <w:p w:rsidR="003E7BB4" w:rsidRPr="001C4D58" w:rsidRDefault="00F87D9C" w:rsidP="00431A12">
            <w:pPr>
              <w:pStyle w:val="ListParagraph"/>
              <w:ind w:left="0"/>
              <w:jc w:val="center"/>
              <w:rPr>
                <w:rFonts w:ascii="Arial" w:hAnsi="Arial" w:cs="Arial"/>
                <w:b/>
                <w:sz w:val="20"/>
                <w:szCs w:val="20"/>
              </w:rPr>
            </w:pPr>
            <w:r>
              <w:rPr>
                <w:rFonts w:ascii="Arial" w:hAnsi="Arial" w:cs="Arial"/>
                <w:b/>
                <w:sz w:val="20"/>
                <w:szCs w:val="20"/>
              </w:rPr>
              <w:t xml:space="preserve">Provide weekly </w:t>
            </w:r>
            <w:r w:rsidR="003E7BB4" w:rsidRPr="001C4D58">
              <w:rPr>
                <w:rFonts w:ascii="Arial" w:hAnsi="Arial" w:cs="Arial"/>
                <w:b/>
                <w:sz w:val="20"/>
                <w:szCs w:val="20"/>
              </w:rPr>
              <w:t xml:space="preserve"> “Forest Schools”</w:t>
            </w:r>
            <w:r>
              <w:rPr>
                <w:rFonts w:ascii="Arial" w:hAnsi="Arial" w:cs="Arial"/>
                <w:b/>
                <w:sz w:val="20"/>
                <w:szCs w:val="20"/>
              </w:rPr>
              <w:t xml:space="preserve"> sessions led by Eco lead for all lower school PP children</w:t>
            </w:r>
          </w:p>
          <w:p w:rsidR="003E7BB4" w:rsidRPr="001C4D58" w:rsidRDefault="003E7BB4" w:rsidP="00431A12">
            <w:pPr>
              <w:pStyle w:val="ListParagraph"/>
              <w:ind w:left="0"/>
              <w:jc w:val="center"/>
              <w:rPr>
                <w:rFonts w:ascii="Arial" w:hAnsi="Arial" w:cs="Arial"/>
                <w:b/>
                <w:sz w:val="20"/>
                <w:szCs w:val="20"/>
              </w:rPr>
            </w:pPr>
          </w:p>
        </w:tc>
        <w:tc>
          <w:tcPr>
            <w:tcW w:w="5589" w:type="dxa"/>
          </w:tcPr>
          <w:p w:rsidR="003E7BB4" w:rsidRPr="001C4D58" w:rsidRDefault="003E7BB4" w:rsidP="00F87D9C">
            <w:pPr>
              <w:pStyle w:val="ListParagraph"/>
              <w:ind w:left="0"/>
              <w:rPr>
                <w:rFonts w:ascii="Arial" w:hAnsi="Arial" w:cs="Arial"/>
                <w:b/>
                <w:sz w:val="20"/>
                <w:szCs w:val="20"/>
              </w:rPr>
            </w:pPr>
            <w:r w:rsidRPr="001C4D58">
              <w:rPr>
                <w:rFonts w:ascii="Arial" w:hAnsi="Arial" w:cs="Arial"/>
                <w:b/>
                <w:sz w:val="20"/>
                <w:szCs w:val="20"/>
              </w:rPr>
              <w:t xml:space="preserve">To </w:t>
            </w:r>
            <w:r w:rsidR="00F87D9C">
              <w:rPr>
                <w:rFonts w:ascii="Arial" w:hAnsi="Arial" w:cs="Arial"/>
                <w:b/>
                <w:sz w:val="20"/>
                <w:szCs w:val="20"/>
              </w:rPr>
              <w:t xml:space="preserve">provide </w:t>
            </w:r>
            <w:r w:rsidRPr="001C4D58">
              <w:rPr>
                <w:rFonts w:ascii="Arial" w:hAnsi="Arial" w:cs="Arial"/>
                <w:b/>
                <w:sz w:val="20"/>
                <w:szCs w:val="20"/>
              </w:rPr>
              <w:t>outdoor learning</w:t>
            </w:r>
            <w:r w:rsidR="00F87D9C">
              <w:rPr>
                <w:rFonts w:ascii="Arial" w:hAnsi="Arial" w:cs="Arial"/>
                <w:b/>
                <w:sz w:val="20"/>
                <w:szCs w:val="20"/>
              </w:rPr>
              <w:t xml:space="preserve"> for all disadvantaged pupils in lower school</w:t>
            </w:r>
            <w:r w:rsidRPr="001C4D58">
              <w:rPr>
                <w:rFonts w:ascii="Arial" w:hAnsi="Arial" w:cs="Arial"/>
                <w:b/>
                <w:sz w:val="20"/>
                <w:szCs w:val="20"/>
              </w:rPr>
              <w:t>.</w:t>
            </w:r>
          </w:p>
        </w:tc>
        <w:tc>
          <w:tcPr>
            <w:tcW w:w="1710" w:type="dxa"/>
          </w:tcPr>
          <w:p w:rsidR="003E7BB4" w:rsidRPr="001C4D58" w:rsidRDefault="00137B52" w:rsidP="003F244A">
            <w:pPr>
              <w:pStyle w:val="ListParagraph"/>
              <w:ind w:left="0"/>
              <w:jc w:val="center"/>
              <w:rPr>
                <w:rFonts w:ascii="Arial" w:hAnsi="Arial" w:cs="Arial"/>
                <w:b/>
                <w:sz w:val="20"/>
                <w:szCs w:val="20"/>
              </w:rPr>
            </w:pPr>
            <w:r w:rsidRPr="003F244A">
              <w:rPr>
                <w:rFonts w:ascii="Arial" w:hAnsi="Arial" w:cs="Arial"/>
                <w:b/>
                <w:sz w:val="20"/>
                <w:szCs w:val="20"/>
              </w:rPr>
              <w:t>£</w:t>
            </w:r>
            <w:r w:rsidR="003F244A">
              <w:rPr>
                <w:rFonts w:ascii="Arial" w:hAnsi="Arial" w:cs="Arial"/>
                <w:b/>
                <w:sz w:val="20"/>
                <w:szCs w:val="20"/>
              </w:rPr>
              <w:t>21,000</w:t>
            </w:r>
          </w:p>
        </w:tc>
        <w:tc>
          <w:tcPr>
            <w:tcW w:w="1440" w:type="dxa"/>
          </w:tcPr>
          <w:p w:rsidR="003E7BB4" w:rsidRPr="001C4D58" w:rsidRDefault="00F75241" w:rsidP="002072C3">
            <w:pPr>
              <w:pStyle w:val="ListParagraph"/>
              <w:ind w:left="0"/>
              <w:jc w:val="center"/>
              <w:rPr>
                <w:rFonts w:ascii="Arial" w:hAnsi="Arial" w:cs="Arial"/>
                <w:b/>
                <w:sz w:val="20"/>
                <w:szCs w:val="20"/>
              </w:rPr>
            </w:pPr>
            <w:r w:rsidRPr="003F244A">
              <w:rPr>
                <w:rFonts w:ascii="Arial" w:hAnsi="Arial" w:cs="Arial"/>
                <w:b/>
                <w:sz w:val="20"/>
                <w:szCs w:val="20"/>
              </w:rPr>
              <w:t>£</w:t>
            </w:r>
            <w:r w:rsidR="00326DB5">
              <w:rPr>
                <w:rFonts w:ascii="Arial" w:hAnsi="Arial" w:cs="Arial"/>
                <w:b/>
                <w:sz w:val="20"/>
                <w:szCs w:val="20"/>
              </w:rPr>
              <w:t>23,500</w:t>
            </w:r>
          </w:p>
        </w:tc>
        <w:tc>
          <w:tcPr>
            <w:tcW w:w="3510" w:type="dxa"/>
          </w:tcPr>
          <w:p w:rsidR="003E7BB4" w:rsidRPr="00207B3D" w:rsidRDefault="00207B3D" w:rsidP="00BC4E4D">
            <w:pPr>
              <w:pStyle w:val="ListParagraph"/>
              <w:ind w:left="0"/>
              <w:rPr>
                <w:rFonts w:ascii="Arial" w:hAnsi="Arial" w:cs="Arial"/>
                <w:b/>
                <w:sz w:val="18"/>
                <w:szCs w:val="20"/>
              </w:rPr>
            </w:pPr>
            <w:r w:rsidRPr="00207B3D">
              <w:rPr>
                <w:rFonts w:ascii="Arial" w:hAnsi="Arial" w:cs="Arial"/>
                <w:b/>
                <w:sz w:val="18"/>
                <w:szCs w:val="20"/>
              </w:rPr>
              <w:t>Forest School sessions have ensured all children have engaged, improving the Cultural Capital of our PP children and ensuring non-academic talents are recognised. Better engagement in class as a result.</w:t>
            </w:r>
          </w:p>
        </w:tc>
      </w:tr>
      <w:tr w:rsidR="00207B3D" w:rsidTr="007B60D6">
        <w:trPr>
          <w:trHeight w:val="1016"/>
        </w:trPr>
        <w:tc>
          <w:tcPr>
            <w:tcW w:w="3681" w:type="dxa"/>
          </w:tcPr>
          <w:p w:rsidR="00207B3D" w:rsidRDefault="00207B3D" w:rsidP="00207B3D">
            <w:pPr>
              <w:pStyle w:val="ListParagraph"/>
              <w:ind w:left="0"/>
              <w:jc w:val="center"/>
              <w:rPr>
                <w:rFonts w:ascii="Arial" w:hAnsi="Arial" w:cs="Arial"/>
                <w:b/>
                <w:sz w:val="20"/>
                <w:szCs w:val="20"/>
              </w:rPr>
            </w:pPr>
            <w:r w:rsidRPr="001C4D58">
              <w:rPr>
                <w:rFonts w:ascii="Arial" w:hAnsi="Arial" w:cs="Arial"/>
                <w:b/>
                <w:sz w:val="20"/>
                <w:szCs w:val="20"/>
              </w:rPr>
              <w:t xml:space="preserve">Release “Pupil Premium Champion” </w:t>
            </w:r>
            <w:r>
              <w:rPr>
                <w:rFonts w:ascii="Arial" w:hAnsi="Arial" w:cs="Arial"/>
                <w:b/>
                <w:sz w:val="20"/>
                <w:szCs w:val="20"/>
              </w:rPr>
              <w:t xml:space="preserve">1 afternoon per half term </w:t>
            </w:r>
            <w:r w:rsidRPr="001C4D58">
              <w:rPr>
                <w:rFonts w:ascii="Arial" w:hAnsi="Arial" w:cs="Arial"/>
                <w:b/>
                <w:sz w:val="20"/>
                <w:szCs w:val="20"/>
              </w:rPr>
              <w:t xml:space="preserve">to monitor and track progress of disadvantaged groups and their participation in extra-curricular </w:t>
            </w:r>
          </w:p>
          <w:p w:rsidR="00207B3D" w:rsidRPr="001C4D58" w:rsidRDefault="00207B3D" w:rsidP="00207B3D">
            <w:pPr>
              <w:pStyle w:val="ListParagraph"/>
              <w:ind w:left="0"/>
              <w:jc w:val="center"/>
              <w:rPr>
                <w:rFonts w:ascii="Arial" w:hAnsi="Arial" w:cs="Arial"/>
                <w:b/>
                <w:sz w:val="20"/>
                <w:szCs w:val="20"/>
              </w:rPr>
            </w:pPr>
            <w:r w:rsidRPr="001C4D58">
              <w:rPr>
                <w:rFonts w:ascii="Arial" w:hAnsi="Arial" w:cs="Arial"/>
                <w:b/>
                <w:sz w:val="20"/>
                <w:szCs w:val="20"/>
              </w:rPr>
              <w:lastRenderedPageBreak/>
              <w:t xml:space="preserve">activities </w:t>
            </w:r>
            <w:r>
              <w:rPr>
                <w:rFonts w:ascii="Arial" w:hAnsi="Arial" w:cs="Arial"/>
                <w:b/>
                <w:sz w:val="20"/>
                <w:szCs w:val="20"/>
              </w:rPr>
              <w:t>(when they resume) with</w:t>
            </w:r>
            <w:r w:rsidRPr="001C4D58">
              <w:rPr>
                <w:rFonts w:ascii="Arial" w:hAnsi="Arial" w:cs="Arial"/>
                <w:b/>
                <w:sz w:val="20"/>
                <w:szCs w:val="20"/>
              </w:rPr>
              <w:t xml:space="preserve"> “Pupil Premium HLTA”</w:t>
            </w:r>
          </w:p>
          <w:p w:rsidR="00207B3D" w:rsidRPr="001C4D58" w:rsidRDefault="00207B3D" w:rsidP="00207B3D">
            <w:pPr>
              <w:pStyle w:val="ListParagraph"/>
              <w:ind w:left="0"/>
              <w:jc w:val="center"/>
              <w:rPr>
                <w:rFonts w:ascii="Arial" w:hAnsi="Arial" w:cs="Arial"/>
                <w:b/>
                <w:sz w:val="20"/>
                <w:szCs w:val="20"/>
              </w:rPr>
            </w:pPr>
          </w:p>
        </w:tc>
        <w:tc>
          <w:tcPr>
            <w:tcW w:w="5589" w:type="dxa"/>
          </w:tcPr>
          <w:p w:rsidR="00207B3D" w:rsidRPr="001C4D58" w:rsidRDefault="00207B3D" w:rsidP="00207B3D">
            <w:pPr>
              <w:pStyle w:val="ListParagraph"/>
              <w:ind w:left="0"/>
              <w:rPr>
                <w:rFonts w:ascii="Arial" w:hAnsi="Arial" w:cs="Arial"/>
                <w:b/>
                <w:sz w:val="20"/>
                <w:szCs w:val="20"/>
              </w:rPr>
            </w:pPr>
            <w:r w:rsidRPr="001C4D58">
              <w:rPr>
                <w:rFonts w:ascii="Arial" w:hAnsi="Arial" w:cs="Arial"/>
                <w:b/>
                <w:sz w:val="20"/>
                <w:szCs w:val="20"/>
              </w:rPr>
              <w:lastRenderedPageBreak/>
              <w:t xml:space="preserve">To ensure that disadvantaged groups make accelerated progress in reading, writing and maths and to monitor impact of intervention alongside </w:t>
            </w:r>
            <w:proofErr w:type="spellStart"/>
            <w:r w:rsidRPr="001C4D58">
              <w:rPr>
                <w:rFonts w:ascii="Arial" w:hAnsi="Arial" w:cs="Arial"/>
                <w:b/>
                <w:sz w:val="20"/>
                <w:szCs w:val="20"/>
              </w:rPr>
              <w:t>SENDCo</w:t>
            </w:r>
            <w:proofErr w:type="spellEnd"/>
            <w:r w:rsidRPr="001C4D58">
              <w:rPr>
                <w:rFonts w:ascii="Arial" w:hAnsi="Arial" w:cs="Arial"/>
                <w:b/>
                <w:sz w:val="20"/>
                <w:szCs w:val="20"/>
              </w:rPr>
              <w:t>.</w:t>
            </w:r>
          </w:p>
          <w:p w:rsidR="00207B3D" w:rsidRPr="001C4D58" w:rsidRDefault="00207B3D" w:rsidP="00207B3D">
            <w:pPr>
              <w:pStyle w:val="ListParagraph"/>
              <w:ind w:left="0"/>
              <w:rPr>
                <w:rFonts w:ascii="Arial" w:hAnsi="Arial" w:cs="Arial"/>
                <w:b/>
                <w:sz w:val="20"/>
                <w:szCs w:val="20"/>
              </w:rPr>
            </w:pPr>
          </w:p>
        </w:tc>
        <w:tc>
          <w:tcPr>
            <w:tcW w:w="1710" w:type="dxa"/>
          </w:tcPr>
          <w:p w:rsidR="00207B3D" w:rsidRPr="001C4D58" w:rsidRDefault="00207B3D" w:rsidP="00207B3D">
            <w:pPr>
              <w:pStyle w:val="ListParagraph"/>
              <w:ind w:left="0"/>
              <w:jc w:val="center"/>
              <w:rPr>
                <w:rFonts w:ascii="Arial" w:hAnsi="Arial" w:cs="Arial"/>
                <w:b/>
                <w:sz w:val="20"/>
                <w:szCs w:val="20"/>
              </w:rPr>
            </w:pPr>
            <w:r w:rsidRPr="00FD3572">
              <w:rPr>
                <w:rFonts w:ascii="Arial" w:hAnsi="Arial" w:cs="Arial"/>
                <w:b/>
                <w:sz w:val="20"/>
                <w:szCs w:val="20"/>
              </w:rPr>
              <w:t>£</w:t>
            </w:r>
            <w:r>
              <w:rPr>
                <w:rFonts w:ascii="Arial" w:hAnsi="Arial" w:cs="Arial"/>
                <w:b/>
                <w:sz w:val="20"/>
                <w:szCs w:val="20"/>
              </w:rPr>
              <w:t>750</w:t>
            </w:r>
          </w:p>
        </w:tc>
        <w:tc>
          <w:tcPr>
            <w:tcW w:w="1440" w:type="dxa"/>
          </w:tcPr>
          <w:p w:rsidR="00207B3D" w:rsidRPr="001C4D58" w:rsidRDefault="00207B3D" w:rsidP="00207B3D">
            <w:pPr>
              <w:pStyle w:val="ListParagraph"/>
              <w:ind w:left="0"/>
              <w:jc w:val="center"/>
              <w:rPr>
                <w:rFonts w:ascii="Arial" w:hAnsi="Arial" w:cs="Arial"/>
                <w:b/>
                <w:sz w:val="20"/>
                <w:szCs w:val="20"/>
              </w:rPr>
            </w:pPr>
            <w:r w:rsidRPr="00FD3572">
              <w:rPr>
                <w:rFonts w:ascii="Arial" w:hAnsi="Arial" w:cs="Arial"/>
                <w:b/>
                <w:sz w:val="20"/>
                <w:szCs w:val="20"/>
              </w:rPr>
              <w:t>£</w:t>
            </w:r>
            <w:r>
              <w:rPr>
                <w:rFonts w:ascii="Arial" w:hAnsi="Arial" w:cs="Arial"/>
                <w:b/>
                <w:sz w:val="20"/>
                <w:szCs w:val="20"/>
              </w:rPr>
              <w:t>750</w:t>
            </w:r>
          </w:p>
        </w:tc>
        <w:tc>
          <w:tcPr>
            <w:tcW w:w="3510" w:type="dxa"/>
          </w:tcPr>
          <w:p w:rsidR="00207B3D" w:rsidRPr="003D3429" w:rsidRDefault="00207B3D" w:rsidP="00207B3D">
            <w:pPr>
              <w:pStyle w:val="ListParagraph"/>
              <w:ind w:left="0"/>
              <w:rPr>
                <w:rFonts w:ascii="Arial" w:hAnsi="Arial" w:cs="Arial"/>
                <w:b/>
                <w:sz w:val="16"/>
                <w:szCs w:val="20"/>
              </w:rPr>
            </w:pPr>
            <w:r w:rsidRPr="003D3429">
              <w:rPr>
                <w:rFonts w:ascii="Arial" w:hAnsi="Arial" w:cs="Arial"/>
                <w:b/>
                <w:sz w:val="16"/>
                <w:szCs w:val="20"/>
              </w:rPr>
              <w:t xml:space="preserve">74% of </w:t>
            </w:r>
            <w:r>
              <w:rPr>
                <w:rFonts w:ascii="Arial" w:hAnsi="Arial" w:cs="Arial"/>
                <w:b/>
                <w:sz w:val="16"/>
                <w:szCs w:val="20"/>
              </w:rPr>
              <w:t>PP</w:t>
            </w:r>
            <w:r w:rsidRPr="003D3429">
              <w:rPr>
                <w:rFonts w:ascii="Arial" w:hAnsi="Arial" w:cs="Arial"/>
                <w:b/>
                <w:sz w:val="16"/>
                <w:szCs w:val="20"/>
              </w:rPr>
              <w:t xml:space="preserve"> children across whole school made expected or above progress</w:t>
            </w:r>
            <w:r w:rsidR="00666F11">
              <w:rPr>
                <w:rFonts w:ascii="Arial" w:hAnsi="Arial" w:cs="Arial"/>
                <w:b/>
                <w:sz w:val="16"/>
                <w:szCs w:val="20"/>
              </w:rPr>
              <w:t xml:space="preserve"> in reading</w:t>
            </w:r>
            <w:r w:rsidRPr="003D3429">
              <w:rPr>
                <w:rFonts w:ascii="Arial" w:hAnsi="Arial" w:cs="Arial"/>
                <w:b/>
                <w:sz w:val="16"/>
                <w:szCs w:val="20"/>
              </w:rPr>
              <w:t xml:space="preserve"> during 2020-2021, compared to 58% the year before</w:t>
            </w:r>
          </w:p>
          <w:p w:rsidR="00207B3D" w:rsidRPr="003D3429" w:rsidRDefault="00207B3D" w:rsidP="00207B3D">
            <w:pPr>
              <w:pStyle w:val="ListParagraph"/>
              <w:ind w:left="0"/>
              <w:rPr>
                <w:rFonts w:ascii="Arial" w:hAnsi="Arial" w:cs="Arial"/>
                <w:b/>
                <w:sz w:val="16"/>
                <w:szCs w:val="20"/>
              </w:rPr>
            </w:pPr>
            <w:r w:rsidRPr="003D3429">
              <w:rPr>
                <w:rFonts w:ascii="Arial" w:hAnsi="Arial" w:cs="Arial"/>
                <w:b/>
                <w:sz w:val="16"/>
                <w:szCs w:val="20"/>
              </w:rPr>
              <w:t xml:space="preserve">79% of </w:t>
            </w:r>
            <w:r>
              <w:rPr>
                <w:rFonts w:ascii="Arial" w:hAnsi="Arial" w:cs="Arial"/>
                <w:b/>
                <w:sz w:val="16"/>
                <w:szCs w:val="20"/>
              </w:rPr>
              <w:t>PP</w:t>
            </w:r>
            <w:r w:rsidRPr="003D3429">
              <w:rPr>
                <w:rFonts w:ascii="Arial" w:hAnsi="Arial" w:cs="Arial"/>
                <w:b/>
                <w:sz w:val="16"/>
                <w:szCs w:val="20"/>
              </w:rPr>
              <w:t xml:space="preserve"> children at the end of KS2 made expected progress in reading, compared to 76% of non </w:t>
            </w:r>
            <w:r>
              <w:rPr>
                <w:rFonts w:ascii="Arial" w:hAnsi="Arial" w:cs="Arial"/>
                <w:b/>
                <w:sz w:val="16"/>
                <w:szCs w:val="20"/>
              </w:rPr>
              <w:t>PP</w:t>
            </w:r>
            <w:r w:rsidRPr="003D3429">
              <w:rPr>
                <w:rFonts w:ascii="Arial" w:hAnsi="Arial" w:cs="Arial"/>
                <w:b/>
                <w:sz w:val="16"/>
                <w:szCs w:val="20"/>
              </w:rPr>
              <w:t xml:space="preserve"> children</w:t>
            </w:r>
          </w:p>
        </w:tc>
      </w:tr>
      <w:tr w:rsidR="00207B3D" w:rsidTr="007B60D6">
        <w:trPr>
          <w:trHeight w:val="737"/>
        </w:trPr>
        <w:tc>
          <w:tcPr>
            <w:tcW w:w="3681" w:type="dxa"/>
          </w:tcPr>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Provision of “wellbeing” counsellor one day a week to support children with a range of social and emotional needs.</w:t>
            </w:r>
          </w:p>
          <w:p w:rsidR="00207B3D" w:rsidRPr="001C4D58" w:rsidRDefault="00207B3D" w:rsidP="00207B3D">
            <w:pPr>
              <w:pStyle w:val="ListParagraph"/>
              <w:ind w:left="0"/>
              <w:jc w:val="center"/>
              <w:rPr>
                <w:rFonts w:ascii="Arial" w:hAnsi="Arial" w:cs="Arial"/>
                <w:b/>
                <w:sz w:val="20"/>
                <w:szCs w:val="20"/>
              </w:rPr>
            </w:pPr>
          </w:p>
        </w:tc>
        <w:tc>
          <w:tcPr>
            <w:tcW w:w="5589" w:type="dxa"/>
          </w:tcPr>
          <w:p w:rsidR="00207B3D" w:rsidRPr="001C4D58" w:rsidRDefault="00207B3D" w:rsidP="00207B3D">
            <w:pPr>
              <w:pStyle w:val="ListParagraph"/>
              <w:ind w:left="0"/>
              <w:rPr>
                <w:rFonts w:ascii="Arial" w:hAnsi="Arial" w:cs="Arial"/>
                <w:b/>
                <w:sz w:val="20"/>
                <w:szCs w:val="20"/>
              </w:rPr>
            </w:pPr>
            <w:r>
              <w:rPr>
                <w:rFonts w:ascii="Arial" w:hAnsi="Arial" w:cs="Arial"/>
                <w:b/>
                <w:sz w:val="20"/>
                <w:szCs w:val="20"/>
              </w:rPr>
              <w:t xml:space="preserve">To provide counselling for children who require additional wellbeing and mental health support, enabling them to better manage their emotions and thrive academically. </w:t>
            </w:r>
          </w:p>
        </w:tc>
        <w:tc>
          <w:tcPr>
            <w:tcW w:w="1710" w:type="dxa"/>
          </w:tcPr>
          <w:p w:rsidR="00207B3D" w:rsidRPr="001C4D58" w:rsidRDefault="00207B3D" w:rsidP="00207B3D">
            <w:pPr>
              <w:pStyle w:val="ListParagraph"/>
              <w:ind w:left="0"/>
              <w:jc w:val="center"/>
              <w:rPr>
                <w:rFonts w:ascii="Arial" w:hAnsi="Arial" w:cs="Arial"/>
                <w:b/>
                <w:sz w:val="20"/>
                <w:szCs w:val="20"/>
              </w:rPr>
            </w:pPr>
            <w:r w:rsidRPr="00FD3572">
              <w:rPr>
                <w:rFonts w:ascii="Arial" w:hAnsi="Arial" w:cs="Arial"/>
                <w:b/>
                <w:sz w:val="20"/>
                <w:szCs w:val="20"/>
              </w:rPr>
              <w:t>£</w:t>
            </w:r>
            <w:r>
              <w:rPr>
                <w:rFonts w:ascii="Arial" w:hAnsi="Arial" w:cs="Arial"/>
                <w:b/>
                <w:sz w:val="20"/>
                <w:szCs w:val="20"/>
              </w:rPr>
              <w:t>5,000</w:t>
            </w:r>
          </w:p>
        </w:tc>
        <w:tc>
          <w:tcPr>
            <w:tcW w:w="1440" w:type="dxa"/>
          </w:tcPr>
          <w:p w:rsidR="00207B3D" w:rsidRPr="001C4D58" w:rsidRDefault="00207B3D" w:rsidP="00207B3D">
            <w:pPr>
              <w:pStyle w:val="ListParagraph"/>
              <w:ind w:left="0"/>
              <w:jc w:val="center"/>
              <w:rPr>
                <w:rFonts w:ascii="Arial" w:hAnsi="Arial" w:cs="Arial"/>
                <w:b/>
                <w:sz w:val="20"/>
                <w:szCs w:val="20"/>
              </w:rPr>
            </w:pPr>
            <w:r w:rsidRPr="00FD3572">
              <w:rPr>
                <w:rFonts w:ascii="Arial" w:hAnsi="Arial" w:cs="Arial"/>
                <w:b/>
                <w:sz w:val="20"/>
                <w:szCs w:val="20"/>
              </w:rPr>
              <w:t>£</w:t>
            </w:r>
            <w:r>
              <w:rPr>
                <w:rFonts w:ascii="Arial" w:hAnsi="Arial" w:cs="Arial"/>
                <w:b/>
                <w:sz w:val="20"/>
                <w:szCs w:val="20"/>
              </w:rPr>
              <w:t>6,000</w:t>
            </w:r>
          </w:p>
        </w:tc>
        <w:tc>
          <w:tcPr>
            <w:tcW w:w="3510" w:type="dxa"/>
          </w:tcPr>
          <w:p w:rsidR="00207B3D" w:rsidRPr="00207B3D" w:rsidRDefault="00207B3D" w:rsidP="00207B3D">
            <w:pPr>
              <w:pStyle w:val="ListParagraph"/>
              <w:ind w:left="0"/>
              <w:rPr>
                <w:rFonts w:ascii="Arial" w:hAnsi="Arial" w:cs="Arial"/>
                <w:b/>
                <w:sz w:val="18"/>
                <w:szCs w:val="20"/>
              </w:rPr>
            </w:pPr>
            <w:r w:rsidRPr="00207B3D">
              <w:rPr>
                <w:rFonts w:ascii="Arial" w:hAnsi="Arial" w:cs="Arial"/>
                <w:b/>
                <w:sz w:val="18"/>
                <w:szCs w:val="20"/>
              </w:rPr>
              <w:t>Vulnerable children with SEMH needs are met. Children better engaged in class as a result.</w:t>
            </w:r>
          </w:p>
        </w:tc>
      </w:tr>
      <w:tr w:rsidR="00207B3D" w:rsidTr="007B60D6">
        <w:trPr>
          <w:trHeight w:val="1007"/>
        </w:trPr>
        <w:tc>
          <w:tcPr>
            <w:tcW w:w="3681" w:type="dxa"/>
          </w:tcPr>
          <w:p w:rsidR="00207B3D" w:rsidRDefault="00207B3D" w:rsidP="00207B3D">
            <w:pPr>
              <w:pStyle w:val="ListParagraph"/>
              <w:ind w:left="0"/>
              <w:jc w:val="center"/>
              <w:rPr>
                <w:rFonts w:ascii="Arial" w:hAnsi="Arial" w:cs="Arial"/>
                <w:b/>
                <w:sz w:val="20"/>
                <w:szCs w:val="20"/>
              </w:rPr>
            </w:pPr>
            <w:r w:rsidRPr="001C4D58">
              <w:rPr>
                <w:rFonts w:ascii="Arial" w:hAnsi="Arial" w:cs="Arial"/>
                <w:b/>
                <w:sz w:val="20"/>
                <w:szCs w:val="20"/>
              </w:rPr>
              <w:t xml:space="preserve">Provide in-house and external CPD for all teaching and support staff on: </w:t>
            </w:r>
            <w:r>
              <w:rPr>
                <w:rFonts w:ascii="Arial" w:hAnsi="Arial" w:cs="Arial"/>
                <w:b/>
                <w:sz w:val="20"/>
                <w:szCs w:val="20"/>
              </w:rPr>
              <w:t xml:space="preserve">vocabulary development, </w:t>
            </w:r>
            <w:r w:rsidRPr="001C4D58">
              <w:rPr>
                <w:rFonts w:ascii="Arial" w:hAnsi="Arial" w:cs="Arial"/>
                <w:b/>
                <w:sz w:val="20"/>
                <w:szCs w:val="20"/>
              </w:rPr>
              <w:t xml:space="preserve">active questioning, </w:t>
            </w:r>
            <w:proofErr w:type="spellStart"/>
            <w:r w:rsidRPr="001C4D58">
              <w:rPr>
                <w:rFonts w:ascii="Arial" w:hAnsi="Arial" w:cs="Arial"/>
                <w:b/>
                <w:sz w:val="20"/>
                <w:szCs w:val="20"/>
              </w:rPr>
              <w:t>AfL</w:t>
            </w:r>
            <w:proofErr w:type="spellEnd"/>
            <w:r w:rsidRPr="001C4D58">
              <w:rPr>
                <w:rFonts w:ascii="Arial" w:hAnsi="Arial" w:cs="Arial"/>
                <w:b/>
                <w:sz w:val="20"/>
                <w:szCs w:val="20"/>
              </w:rPr>
              <w:t>, challenge and mastery</w:t>
            </w:r>
          </w:p>
          <w:p w:rsidR="00207B3D" w:rsidRPr="001C4D58" w:rsidRDefault="00207B3D" w:rsidP="00207B3D">
            <w:pPr>
              <w:pStyle w:val="ListParagraph"/>
              <w:ind w:left="0"/>
              <w:jc w:val="center"/>
              <w:rPr>
                <w:rFonts w:ascii="Arial" w:hAnsi="Arial" w:cs="Arial"/>
                <w:b/>
                <w:sz w:val="20"/>
                <w:szCs w:val="20"/>
              </w:rPr>
            </w:pPr>
          </w:p>
        </w:tc>
        <w:tc>
          <w:tcPr>
            <w:tcW w:w="5589" w:type="dxa"/>
          </w:tcPr>
          <w:p w:rsidR="00207B3D" w:rsidRDefault="00207B3D" w:rsidP="00207B3D">
            <w:pPr>
              <w:pStyle w:val="ListParagraph"/>
              <w:ind w:left="0"/>
              <w:rPr>
                <w:rFonts w:ascii="Arial" w:hAnsi="Arial" w:cs="Arial"/>
                <w:b/>
                <w:sz w:val="20"/>
                <w:szCs w:val="20"/>
              </w:rPr>
            </w:pPr>
            <w:r w:rsidRPr="001C4D58">
              <w:rPr>
                <w:rFonts w:ascii="Arial" w:hAnsi="Arial" w:cs="Arial"/>
                <w:b/>
                <w:sz w:val="20"/>
                <w:szCs w:val="20"/>
              </w:rPr>
              <w:t>To ensure QFT challenges all. To ensure more able pupils can make more than expected progress in reading, writing and maths.</w:t>
            </w:r>
          </w:p>
          <w:p w:rsidR="00207B3D" w:rsidRDefault="00207B3D" w:rsidP="00207B3D">
            <w:pPr>
              <w:pStyle w:val="ListParagraph"/>
              <w:ind w:left="0"/>
              <w:rPr>
                <w:rFonts w:ascii="Arial" w:hAnsi="Arial" w:cs="Arial"/>
                <w:b/>
                <w:sz w:val="20"/>
                <w:szCs w:val="20"/>
              </w:rPr>
            </w:pPr>
          </w:p>
          <w:p w:rsidR="00207B3D" w:rsidRPr="001C4D58" w:rsidRDefault="00207B3D" w:rsidP="00207B3D">
            <w:pPr>
              <w:pStyle w:val="ListParagraph"/>
              <w:ind w:left="0"/>
              <w:rPr>
                <w:rFonts w:ascii="Arial" w:hAnsi="Arial" w:cs="Arial"/>
                <w:b/>
                <w:sz w:val="20"/>
                <w:szCs w:val="20"/>
              </w:rPr>
            </w:pPr>
          </w:p>
        </w:tc>
        <w:tc>
          <w:tcPr>
            <w:tcW w:w="1710" w:type="dxa"/>
          </w:tcPr>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£2,000</w:t>
            </w:r>
          </w:p>
        </w:tc>
        <w:tc>
          <w:tcPr>
            <w:tcW w:w="1440" w:type="dxa"/>
          </w:tcPr>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£2,285</w:t>
            </w:r>
          </w:p>
        </w:tc>
        <w:tc>
          <w:tcPr>
            <w:tcW w:w="3510" w:type="dxa"/>
          </w:tcPr>
          <w:p w:rsidR="00207B3D" w:rsidRPr="001C4D58" w:rsidRDefault="00063015" w:rsidP="00207B3D">
            <w:pPr>
              <w:pStyle w:val="ListParagraph"/>
              <w:ind w:left="0"/>
              <w:rPr>
                <w:rFonts w:ascii="Arial" w:hAnsi="Arial" w:cs="Arial"/>
                <w:b/>
                <w:sz w:val="20"/>
                <w:szCs w:val="20"/>
              </w:rPr>
            </w:pPr>
            <w:r>
              <w:rPr>
                <w:rFonts w:ascii="Arial" w:hAnsi="Arial" w:cs="Arial"/>
                <w:b/>
                <w:sz w:val="20"/>
                <w:szCs w:val="20"/>
              </w:rPr>
              <w:t>PIXL training has ensured that this is an effective resource for diagnosing and prescribing ‘therapies’ in order to fill gaps in children’s learning</w:t>
            </w:r>
          </w:p>
        </w:tc>
      </w:tr>
      <w:tr w:rsidR="00207B3D" w:rsidTr="007B60D6">
        <w:trPr>
          <w:trHeight w:val="1007"/>
        </w:trPr>
        <w:tc>
          <w:tcPr>
            <w:tcW w:w="3681" w:type="dxa"/>
            <w:shd w:val="clear" w:color="auto" w:fill="auto"/>
          </w:tcPr>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Provide targeted children with focussed maths intervention</w:t>
            </w:r>
          </w:p>
        </w:tc>
        <w:tc>
          <w:tcPr>
            <w:tcW w:w="5589" w:type="dxa"/>
            <w:shd w:val="clear" w:color="auto" w:fill="auto"/>
          </w:tcPr>
          <w:p w:rsidR="00207B3D" w:rsidRDefault="00207B3D" w:rsidP="00207B3D">
            <w:pPr>
              <w:pStyle w:val="ListParagraph"/>
              <w:ind w:left="0"/>
              <w:rPr>
                <w:rFonts w:ascii="Arial" w:hAnsi="Arial" w:cs="Arial"/>
                <w:b/>
                <w:sz w:val="20"/>
                <w:szCs w:val="20"/>
              </w:rPr>
            </w:pPr>
            <w:r>
              <w:rPr>
                <w:rFonts w:ascii="Arial" w:hAnsi="Arial" w:cs="Arial"/>
                <w:b/>
                <w:sz w:val="20"/>
                <w:szCs w:val="20"/>
              </w:rPr>
              <w:t xml:space="preserve">As maths lead is currently studying for Masters in Education (maths), she will be applying her </w:t>
            </w:r>
            <w:proofErr w:type="gramStart"/>
            <w:r>
              <w:rPr>
                <w:rFonts w:ascii="Arial" w:hAnsi="Arial" w:cs="Arial"/>
                <w:b/>
                <w:sz w:val="20"/>
                <w:szCs w:val="20"/>
              </w:rPr>
              <w:t>masters</w:t>
            </w:r>
            <w:proofErr w:type="gramEnd"/>
            <w:r>
              <w:rPr>
                <w:rFonts w:ascii="Arial" w:hAnsi="Arial" w:cs="Arial"/>
                <w:b/>
                <w:sz w:val="20"/>
                <w:szCs w:val="20"/>
              </w:rPr>
              <w:t xml:space="preserve"> knowledge to provide extra maths support for those children working below expected standard.</w:t>
            </w:r>
          </w:p>
          <w:p w:rsidR="00207B3D" w:rsidRPr="001C4D58" w:rsidRDefault="00207B3D" w:rsidP="00207B3D">
            <w:pPr>
              <w:pStyle w:val="ListParagraph"/>
              <w:ind w:left="0"/>
              <w:rPr>
                <w:rFonts w:ascii="Arial" w:hAnsi="Arial" w:cs="Arial"/>
                <w:b/>
                <w:sz w:val="20"/>
                <w:szCs w:val="20"/>
              </w:rPr>
            </w:pPr>
          </w:p>
        </w:tc>
        <w:tc>
          <w:tcPr>
            <w:tcW w:w="1710" w:type="dxa"/>
            <w:shd w:val="clear" w:color="auto" w:fill="auto"/>
          </w:tcPr>
          <w:p w:rsidR="00207B3D" w:rsidRDefault="00207B3D" w:rsidP="00207B3D">
            <w:pPr>
              <w:pStyle w:val="ListParagraph"/>
              <w:ind w:left="0"/>
              <w:jc w:val="center"/>
              <w:rPr>
                <w:rFonts w:ascii="Arial" w:hAnsi="Arial" w:cs="Arial"/>
                <w:b/>
                <w:sz w:val="20"/>
                <w:szCs w:val="20"/>
              </w:rPr>
            </w:pPr>
            <w:r w:rsidRPr="007B60D6">
              <w:rPr>
                <w:rFonts w:ascii="Arial" w:hAnsi="Arial" w:cs="Arial"/>
                <w:b/>
                <w:sz w:val="20"/>
                <w:szCs w:val="20"/>
              </w:rPr>
              <w:t>£3,350</w:t>
            </w:r>
          </w:p>
          <w:p w:rsidR="00207B3D" w:rsidRDefault="00207B3D" w:rsidP="00207B3D">
            <w:pPr>
              <w:pStyle w:val="ListParagraph"/>
              <w:ind w:left="0"/>
              <w:jc w:val="center"/>
              <w:rPr>
                <w:rFonts w:ascii="Arial" w:hAnsi="Arial" w:cs="Arial"/>
                <w:b/>
                <w:sz w:val="20"/>
                <w:szCs w:val="20"/>
              </w:rPr>
            </w:pPr>
          </w:p>
          <w:p w:rsidR="00207B3D" w:rsidRPr="00F512BF" w:rsidRDefault="00207B3D" w:rsidP="00207B3D">
            <w:pPr>
              <w:pStyle w:val="ListParagraph"/>
              <w:ind w:left="0"/>
              <w:jc w:val="center"/>
              <w:rPr>
                <w:rFonts w:ascii="Arial" w:hAnsi="Arial" w:cs="Arial"/>
                <w:b/>
                <w:sz w:val="20"/>
                <w:szCs w:val="20"/>
              </w:rPr>
            </w:pPr>
            <w:r>
              <w:rPr>
                <w:rFonts w:ascii="Arial" w:hAnsi="Arial" w:cs="Arial"/>
                <w:b/>
                <w:sz w:val="20"/>
                <w:szCs w:val="20"/>
              </w:rPr>
              <w:t>£1,500</w:t>
            </w:r>
          </w:p>
        </w:tc>
        <w:tc>
          <w:tcPr>
            <w:tcW w:w="1440" w:type="dxa"/>
            <w:shd w:val="clear" w:color="auto" w:fill="auto"/>
          </w:tcPr>
          <w:p w:rsidR="00207B3D" w:rsidRDefault="00207B3D" w:rsidP="00207B3D">
            <w:pPr>
              <w:pStyle w:val="ListParagraph"/>
              <w:ind w:left="0"/>
              <w:jc w:val="center"/>
              <w:rPr>
                <w:rFonts w:ascii="Arial" w:hAnsi="Arial" w:cs="Arial"/>
                <w:b/>
                <w:sz w:val="20"/>
                <w:szCs w:val="20"/>
              </w:rPr>
            </w:pPr>
            <w:r w:rsidRPr="007B60D6">
              <w:rPr>
                <w:rFonts w:ascii="Arial" w:hAnsi="Arial" w:cs="Arial"/>
                <w:b/>
                <w:sz w:val="20"/>
                <w:szCs w:val="20"/>
              </w:rPr>
              <w:t>£3,</w:t>
            </w:r>
            <w:r>
              <w:rPr>
                <w:rFonts w:ascii="Arial" w:hAnsi="Arial" w:cs="Arial"/>
                <w:b/>
                <w:sz w:val="20"/>
                <w:szCs w:val="20"/>
              </w:rPr>
              <w:t>705</w:t>
            </w:r>
          </w:p>
          <w:p w:rsidR="00207B3D" w:rsidRDefault="00207B3D" w:rsidP="00207B3D">
            <w:pPr>
              <w:pStyle w:val="ListParagraph"/>
              <w:ind w:left="0"/>
              <w:jc w:val="center"/>
              <w:rPr>
                <w:rFonts w:ascii="Arial" w:hAnsi="Arial" w:cs="Arial"/>
                <w:b/>
                <w:sz w:val="20"/>
                <w:szCs w:val="20"/>
              </w:rPr>
            </w:pPr>
          </w:p>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£1,500</w:t>
            </w:r>
          </w:p>
        </w:tc>
        <w:tc>
          <w:tcPr>
            <w:tcW w:w="3510" w:type="dxa"/>
            <w:shd w:val="clear" w:color="auto" w:fill="auto"/>
          </w:tcPr>
          <w:p w:rsidR="00207B3D" w:rsidRDefault="00666F11" w:rsidP="00207B3D">
            <w:pPr>
              <w:pStyle w:val="ListParagraph"/>
              <w:ind w:left="0"/>
              <w:rPr>
                <w:rFonts w:ascii="Arial" w:hAnsi="Arial" w:cs="Arial"/>
                <w:b/>
                <w:sz w:val="20"/>
                <w:szCs w:val="20"/>
              </w:rPr>
            </w:pPr>
            <w:r>
              <w:rPr>
                <w:rFonts w:ascii="Arial" w:hAnsi="Arial" w:cs="Arial"/>
                <w:b/>
                <w:sz w:val="20"/>
                <w:szCs w:val="20"/>
              </w:rPr>
              <w:t>52% of PP children have attained at EXP or above across KS2 in maths during 2020-21</w:t>
            </w:r>
          </w:p>
          <w:p w:rsidR="00666F11" w:rsidRPr="001C4D58" w:rsidRDefault="00666F11" w:rsidP="00207B3D">
            <w:pPr>
              <w:pStyle w:val="ListParagraph"/>
              <w:ind w:left="0"/>
              <w:rPr>
                <w:rFonts w:ascii="Arial" w:hAnsi="Arial" w:cs="Arial"/>
                <w:b/>
                <w:sz w:val="20"/>
                <w:szCs w:val="20"/>
              </w:rPr>
            </w:pPr>
            <w:r>
              <w:rPr>
                <w:rFonts w:ascii="Arial" w:hAnsi="Arial" w:cs="Arial"/>
                <w:b/>
                <w:sz w:val="20"/>
                <w:szCs w:val="20"/>
              </w:rPr>
              <w:t>61% of PP children have made expected or better progress across KS2 in maths during 2020-21</w:t>
            </w:r>
          </w:p>
        </w:tc>
      </w:tr>
      <w:tr w:rsidR="00207B3D" w:rsidTr="007B60D6">
        <w:tc>
          <w:tcPr>
            <w:tcW w:w="3681" w:type="dxa"/>
          </w:tcPr>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Ensure that all disadvantaged pupils are provided with breakfast.</w:t>
            </w:r>
          </w:p>
          <w:p w:rsidR="00207B3D" w:rsidRPr="001C4D58" w:rsidRDefault="00207B3D" w:rsidP="00207B3D">
            <w:pPr>
              <w:pStyle w:val="ListParagraph"/>
              <w:ind w:left="0"/>
              <w:jc w:val="center"/>
              <w:rPr>
                <w:rFonts w:ascii="Arial" w:hAnsi="Arial" w:cs="Arial"/>
                <w:b/>
                <w:sz w:val="20"/>
                <w:szCs w:val="20"/>
              </w:rPr>
            </w:pPr>
          </w:p>
        </w:tc>
        <w:tc>
          <w:tcPr>
            <w:tcW w:w="5589" w:type="dxa"/>
          </w:tcPr>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 xml:space="preserve">Disadvantaged pupils will be invited to sensory circuits and breakfast club before school when restrictions allow. In the meantime, we will have </w:t>
            </w:r>
            <w:proofErr w:type="spellStart"/>
            <w:r>
              <w:rPr>
                <w:rFonts w:ascii="Arial" w:hAnsi="Arial" w:cs="Arial"/>
                <w:b/>
                <w:sz w:val="20"/>
                <w:szCs w:val="20"/>
              </w:rPr>
              <w:t>Covid</w:t>
            </w:r>
            <w:proofErr w:type="spellEnd"/>
            <w:r>
              <w:rPr>
                <w:rFonts w:ascii="Arial" w:hAnsi="Arial" w:cs="Arial"/>
                <w:b/>
                <w:sz w:val="20"/>
                <w:szCs w:val="20"/>
              </w:rPr>
              <w:t xml:space="preserve"> Friendly Sensory circuits training by OT + ‘bubble’ breakfast club from Oct half term.</w:t>
            </w:r>
          </w:p>
          <w:p w:rsidR="00207B3D" w:rsidRPr="001C4D58" w:rsidRDefault="00207B3D" w:rsidP="00207B3D">
            <w:pPr>
              <w:pStyle w:val="ListParagraph"/>
              <w:ind w:left="0"/>
              <w:rPr>
                <w:rFonts w:ascii="Arial" w:hAnsi="Arial" w:cs="Arial"/>
                <w:b/>
                <w:sz w:val="20"/>
                <w:szCs w:val="20"/>
              </w:rPr>
            </w:pPr>
          </w:p>
        </w:tc>
        <w:tc>
          <w:tcPr>
            <w:tcW w:w="1710" w:type="dxa"/>
          </w:tcPr>
          <w:p w:rsidR="00207B3D" w:rsidRDefault="00207B3D" w:rsidP="00207B3D">
            <w:pPr>
              <w:pStyle w:val="ListParagraph"/>
              <w:ind w:left="0"/>
              <w:jc w:val="center"/>
              <w:rPr>
                <w:rFonts w:ascii="Arial" w:hAnsi="Arial" w:cs="Arial"/>
                <w:b/>
                <w:sz w:val="20"/>
                <w:szCs w:val="20"/>
              </w:rPr>
            </w:pP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£300</w:t>
            </w: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Catering</w:t>
            </w:r>
          </w:p>
          <w:p w:rsidR="00207B3D" w:rsidRDefault="00207B3D" w:rsidP="00207B3D">
            <w:pPr>
              <w:pStyle w:val="ListParagraph"/>
              <w:ind w:left="0"/>
              <w:jc w:val="center"/>
              <w:rPr>
                <w:rFonts w:ascii="Arial" w:hAnsi="Arial" w:cs="Arial"/>
                <w:b/>
                <w:sz w:val="20"/>
                <w:szCs w:val="20"/>
              </w:rPr>
            </w:pP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£3,000</w:t>
            </w:r>
          </w:p>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staffing</w:t>
            </w:r>
          </w:p>
        </w:tc>
        <w:tc>
          <w:tcPr>
            <w:tcW w:w="1440" w:type="dxa"/>
          </w:tcPr>
          <w:p w:rsidR="00207B3D" w:rsidRDefault="00207B3D" w:rsidP="00207B3D">
            <w:pPr>
              <w:pStyle w:val="ListParagraph"/>
              <w:ind w:left="0"/>
              <w:jc w:val="center"/>
              <w:rPr>
                <w:rFonts w:ascii="Arial" w:hAnsi="Arial" w:cs="Arial"/>
                <w:b/>
                <w:sz w:val="20"/>
                <w:szCs w:val="20"/>
              </w:rPr>
            </w:pP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£141</w:t>
            </w: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Catering</w:t>
            </w:r>
          </w:p>
          <w:p w:rsidR="00207B3D" w:rsidRDefault="00207B3D" w:rsidP="00207B3D">
            <w:pPr>
              <w:pStyle w:val="ListParagraph"/>
              <w:ind w:left="0"/>
              <w:jc w:val="center"/>
              <w:rPr>
                <w:rFonts w:ascii="Arial" w:hAnsi="Arial" w:cs="Arial"/>
                <w:b/>
                <w:sz w:val="20"/>
                <w:szCs w:val="20"/>
              </w:rPr>
            </w:pPr>
          </w:p>
          <w:p w:rsidR="00207B3D" w:rsidRDefault="00207B3D" w:rsidP="00207B3D">
            <w:pPr>
              <w:pStyle w:val="ListParagraph"/>
              <w:ind w:left="0"/>
              <w:jc w:val="center"/>
              <w:rPr>
                <w:rFonts w:ascii="Arial" w:hAnsi="Arial" w:cs="Arial"/>
                <w:b/>
                <w:sz w:val="20"/>
                <w:szCs w:val="20"/>
              </w:rPr>
            </w:pPr>
            <w:r>
              <w:rPr>
                <w:rFonts w:ascii="Arial" w:hAnsi="Arial" w:cs="Arial"/>
                <w:b/>
                <w:sz w:val="20"/>
                <w:szCs w:val="20"/>
              </w:rPr>
              <w:t>£2,000</w:t>
            </w:r>
          </w:p>
          <w:p w:rsidR="00207B3D" w:rsidRPr="001C4D58" w:rsidRDefault="00207B3D" w:rsidP="00207B3D">
            <w:pPr>
              <w:pStyle w:val="ListParagraph"/>
              <w:ind w:left="0"/>
              <w:jc w:val="center"/>
              <w:rPr>
                <w:rFonts w:ascii="Arial" w:hAnsi="Arial" w:cs="Arial"/>
                <w:b/>
                <w:sz w:val="20"/>
                <w:szCs w:val="20"/>
              </w:rPr>
            </w:pPr>
            <w:r>
              <w:rPr>
                <w:rFonts w:ascii="Arial" w:hAnsi="Arial" w:cs="Arial"/>
                <w:b/>
                <w:sz w:val="20"/>
                <w:szCs w:val="20"/>
              </w:rPr>
              <w:t>staffing</w:t>
            </w:r>
          </w:p>
        </w:tc>
        <w:tc>
          <w:tcPr>
            <w:tcW w:w="3510" w:type="dxa"/>
          </w:tcPr>
          <w:p w:rsidR="00207B3D" w:rsidRPr="001C4D58" w:rsidRDefault="00666F11" w:rsidP="00207B3D">
            <w:pPr>
              <w:pStyle w:val="ListParagraph"/>
              <w:ind w:left="0"/>
              <w:rPr>
                <w:rFonts w:ascii="Arial" w:hAnsi="Arial" w:cs="Arial"/>
                <w:b/>
                <w:sz w:val="20"/>
                <w:szCs w:val="20"/>
              </w:rPr>
            </w:pPr>
            <w:r>
              <w:rPr>
                <w:rFonts w:ascii="Arial" w:hAnsi="Arial" w:cs="Arial"/>
                <w:b/>
                <w:sz w:val="20"/>
                <w:szCs w:val="20"/>
              </w:rPr>
              <w:t>All PP children have started the school day having had breakfast</w:t>
            </w:r>
          </w:p>
        </w:tc>
      </w:tr>
      <w:tr w:rsidR="00207B3D" w:rsidTr="007B60D6">
        <w:tc>
          <w:tcPr>
            <w:tcW w:w="3681" w:type="dxa"/>
          </w:tcPr>
          <w:p w:rsidR="00207B3D" w:rsidRPr="001C4D58" w:rsidRDefault="00207B3D" w:rsidP="00207B3D">
            <w:pPr>
              <w:pStyle w:val="ListParagraph"/>
              <w:ind w:left="0"/>
              <w:jc w:val="center"/>
              <w:rPr>
                <w:rFonts w:ascii="Arial" w:hAnsi="Arial" w:cs="Arial"/>
                <w:b/>
                <w:sz w:val="20"/>
                <w:szCs w:val="20"/>
              </w:rPr>
            </w:pPr>
            <w:r w:rsidRPr="001C4D58">
              <w:rPr>
                <w:rFonts w:ascii="Arial" w:hAnsi="Arial" w:cs="Arial"/>
                <w:b/>
                <w:sz w:val="20"/>
                <w:szCs w:val="20"/>
              </w:rPr>
              <w:t xml:space="preserve">Release subject leads and SLT to provide </w:t>
            </w:r>
            <w:r>
              <w:rPr>
                <w:rFonts w:ascii="Arial" w:hAnsi="Arial" w:cs="Arial"/>
                <w:b/>
                <w:sz w:val="20"/>
                <w:szCs w:val="20"/>
              </w:rPr>
              <w:t>half-termly</w:t>
            </w:r>
            <w:r w:rsidRPr="001C4D58">
              <w:rPr>
                <w:rFonts w:ascii="Arial" w:hAnsi="Arial" w:cs="Arial"/>
                <w:b/>
                <w:sz w:val="20"/>
                <w:szCs w:val="20"/>
              </w:rPr>
              <w:t xml:space="preserve"> TA training.</w:t>
            </w:r>
          </w:p>
          <w:p w:rsidR="00207B3D" w:rsidRPr="001C4D58" w:rsidRDefault="00207B3D" w:rsidP="00207B3D">
            <w:pPr>
              <w:pStyle w:val="ListParagraph"/>
              <w:ind w:left="0"/>
              <w:jc w:val="center"/>
              <w:rPr>
                <w:rFonts w:ascii="Arial" w:hAnsi="Arial" w:cs="Arial"/>
                <w:b/>
                <w:sz w:val="20"/>
                <w:szCs w:val="20"/>
              </w:rPr>
            </w:pPr>
          </w:p>
        </w:tc>
        <w:tc>
          <w:tcPr>
            <w:tcW w:w="5589" w:type="dxa"/>
          </w:tcPr>
          <w:p w:rsidR="00207B3D" w:rsidRPr="001C4D58" w:rsidRDefault="00207B3D" w:rsidP="00207B3D">
            <w:pPr>
              <w:pStyle w:val="ListParagraph"/>
              <w:ind w:left="0"/>
              <w:rPr>
                <w:rFonts w:ascii="Arial" w:hAnsi="Arial" w:cs="Arial"/>
                <w:b/>
                <w:sz w:val="20"/>
                <w:szCs w:val="20"/>
              </w:rPr>
            </w:pPr>
            <w:r w:rsidRPr="001C4D58">
              <w:rPr>
                <w:rFonts w:ascii="Arial" w:hAnsi="Arial" w:cs="Arial"/>
                <w:b/>
                <w:sz w:val="20"/>
                <w:szCs w:val="20"/>
              </w:rPr>
              <w:t>To ensure that TAs have the skills and knowledge to support and challenge. Upskill TAs in u</w:t>
            </w:r>
            <w:r>
              <w:rPr>
                <w:rFonts w:ascii="Arial" w:hAnsi="Arial" w:cs="Arial"/>
                <w:b/>
                <w:sz w:val="20"/>
                <w:szCs w:val="20"/>
              </w:rPr>
              <w:t xml:space="preserve">se of questioning and feedback, </w:t>
            </w:r>
            <w:r w:rsidRPr="001C4D58">
              <w:rPr>
                <w:rFonts w:ascii="Arial" w:hAnsi="Arial" w:cs="Arial"/>
                <w:b/>
                <w:sz w:val="20"/>
                <w:szCs w:val="20"/>
              </w:rPr>
              <w:t>improve their phonics and grammar knowledge and ensure that TAs use the appropriate maths resources to scaffold learning.</w:t>
            </w:r>
          </w:p>
          <w:p w:rsidR="00207B3D" w:rsidRPr="001C4D58" w:rsidRDefault="00207B3D" w:rsidP="00207B3D">
            <w:pPr>
              <w:pStyle w:val="ListParagraph"/>
              <w:ind w:left="0"/>
              <w:rPr>
                <w:rFonts w:ascii="Arial" w:hAnsi="Arial" w:cs="Arial"/>
                <w:b/>
                <w:sz w:val="20"/>
                <w:szCs w:val="20"/>
              </w:rPr>
            </w:pPr>
          </w:p>
        </w:tc>
        <w:tc>
          <w:tcPr>
            <w:tcW w:w="1710" w:type="dxa"/>
          </w:tcPr>
          <w:p w:rsidR="00207B3D" w:rsidRDefault="00207B3D" w:rsidP="00207B3D">
            <w:pPr>
              <w:pStyle w:val="ListParagraph"/>
              <w:ind w:left="0"/>
              <w:jc w:val="center"/>
              <w:rPr>
                <w:rFonts w:ascii="Arial" w:hAnsi="Arial" w:cs="Arial"/>
                <w:b/>
                <w:sz w:val="20"/>
                <w:szCs w:val="20"/>
              </w:rPr>
            </w:pPr>
          </w:p>
          <w:p w:rsidR="00207B3D" w:rsidRPr="007B60D6" w:rsidRDefault="00207B3D" w:rsidP="00207B3D">
            <w:pPr>
              <w:jc w:val="center"/>
            </w:pPr>
            <w:r w:rsidRPr="00F512BF">
              <w:rPr>
                <w:rFonts w:ascii="Arial" w:hAnsi="Arial" w:cs="Arial"/>
                <w:b/>
                <w:sz w:val="20"/>
                <w:szCs w:val="20"/>
              </w:rPr>
              <w:t>£</w:t>
            </w:r>
            <w:r>
              <w:rPr>
                <w:rFonts w:ascii="Arial" w:hAnsi="Arial" w:cs="Arial"/>
                <w:b/>
                <w:sz w:val="20"/>
                <w:szCs w:val="20"/>
              </w:rPr>
              <w:t>1</w:t>
            </w:r>
            <w:r w:rsidRPr="00F512BF">
              <w:rPr>
                <w:rFonts w:ascii="Arial" w:hAnsi="Arial" w:cs="Arial"/>
                <w:b/>
                <w:sz w:val="20"/>
                <w:szCs w:val="20"/>
              </w:rPr>
              <w:t>,000</w:t>
            </w:r>
          </w:p>
        </w:tc>
        <w:tc>
          <w:tcPr>
            <w:tcW w:w="1440" w:type="dxa"/>
          </w:tcPr>
          <w:p w:rsidR="00207B3D" w:rsidRDefault="00207B3D" w:rsidP="00207B3D">
            <w:pPr>
              <w:pStyle w:val="ListParagraph"/>
              <w:ind w:left="0"/>
              <w:jc w:val="center"/>
              <w:rPr>
                <w:rFonts w:ascii="Arial" w:hAnsi="Arial" w:cs="Arial"/>
                <w:b/>
                <w:sz w:val="20"/>
                <w:szCs w:val="20"/>
              </w:rPr>
            </w:pPr>
          </w:p>
          <w:p w:rsidR="00207B3D" w:rsidRPr="001C4D58" w:rsidRDefault="00207B3D" w:rsidP="00207B3D">
            <w:pPr>
              <w:pStyle w:val="ListParagraph"/>
              <w:ind w:left="0"/>
              <w:jc w:val="center"/>
              <w:rPr>
                <w:rFonts w:ascii="Arial" w:hAnsi="Arial" w:cs="Arial"/>
                <w:b/>
                <w:sz w:val="20"/>
                <w:szCs w:val="20"/>
              </w:rPr>
            </w:pPr>
            <w:r w:rsidRPr="00F512BF">
              <w:rPr>
                <w:rFonts w:ascii="Arial" w:hAnsi="Arial" w:cs="Arial"/>
                <w:b/>
                <w:sz w:val="20"/>
                <w:szCs w:val="20"/>
              </w:rPr>
              <w:t>£</w:t>
            </w:r>
            <w:r>
              <w:rPr>
                <w:rFonts w:ascii="Arial" w:hAnsi="Arial" w:cs="Arial"/>
                <w:b/>
                <w:sz w:val="20"/>
                <w:szCs w:val="20"/>
              </w:rPr>
              <w:t>1</w:t>
            </w:r>
            <w:r w:rsidRPr="00F512BF">
              <w:rPr>
                <w:rFonts w:ascii="Arial" w:hAnsi="Arial" w:cs="Arial"/>
                <w:b/>
                <w:sz w:val="20"/>
                <w:szCs w:val="20"/>
              </w:rPr>
              <w:t>,000</w:t>
            </w:r>
          </w:p>
        </w:tc>
        <w:tc>
          <w:tcPr>
            <w:tcW w:w="3510" w:type="dxa"/>
          </w:tcPr>
          <w:p w:rsidR="00207B3D" w:rsidRPr="001C4D58" w:rsidRDefault="00666F11" w:rsidP="00207B3D">
            <w:pPr>
              <w:pStyle w:val="ListParagraph"/>
              <w:ind w:left="0"/>
              <w:rPr>
                <w:rFonts w:ascii="Arial" w:hAnsi="Arial" w:cs="Arial"/>
                <w:b/>
                <w:sz w:val="20"/>
                <w:szCs w:val="20"/>
              </w:rPr>
            </w:pPr>
            <w:r>
              <w:rPr>
                <w:rFonts w:ascii="Arial" w:hAnsi="Arial" w:cs="Arial"/>
                <w:b/>
                <w:sz w:val="20"/>
                <w:szCs w:val="20"/>
              </w:rPr>
              <w:t xml:space="preserve">TA impact on PP children has improved. Core Team meetings to be reinstated as of September to ensure TA involvement and knowledge of key </w:t>
            </w:r>
            <w:proofErr w:type="spellStart"/>
            <w:r>
              <w:rPr>
                <w:rFonts w:ascii="Arial" w:hAnsi="Arial" w:cs="Arial"/>
                <w:b/>
                <w:sz w:val="20"/>
                <w:szCs w:val="20"/>
              </w:rPr>
              <w:t>chn</w:t>
            </w:r>
            <w:proofErr w:type="spellEnd"/>
            <w:r>
              <w:rPr>
                <w:rFonts w:ascii="Arial" w:hAnsi="Arial" w:cs="Arial"/>
                <w:b/>
                <w:sz w:val="20"/>
                <w:szCs w:val="20"/>
              </w:rPr>
              <w:t>.</w:t>
            </w:r>
          </w:p>
        </w:tc>
      </w:tr>
      <w:tr w:rsidR="00666F11" w:rsidTr="007B60D6">
        <w:tc>
          <w:tcPr>
            <w:tcW w:w="3681" w:type="dxa"/>
          </w:tcPr>
          <w:p w:rsidR="00666F11" w:rsidRPr="001C4D58" w:rsidRDefault="00666F11" w:rsidP="00666F11">
            <w:pPr>
              <w:pStyle w:val="ListParagraph"/>
              <w:ind w:left="0"/>
              <w:jc w:val="center"/>
              <w:rPr>
                <w:rFonts w:ascii="Arial" w:hAnsi="Arial" w:cs="Arial"/>
                <w:b/>
                <w:sz w:val="20"/>
                <w:szCs w:val="20"/>
              </w:rPr>
            </w:pPr>
            <w:r w:rsidRPr="001C4D58">
              <w:rPr>
                <w:rFonts w:ascii="Arial" w:hAnsi="Arial" w:cs="Arial"/>
                <w:b/>
                <w:sz w:val="20"/>
                <w:szCs w:val="20"/>
              </w:rPr>
              <w:t>Following success of “Premiership Reading Stars” reading intervention last year, we will extend this to half day a week and fund resources and planning time for sports coach to deliver this.</w:t>
            </w:r>
          </w:p>
        </w:tc>
        <w:tc>
          <w:tcPr>
            <w:tcW w:w="5589" w:type="dxa"/>
          </w:tcPr>
          <w:p w:rsidR="00666F11" w:rsidRPr="001C4D58" w:rsidRDefault="00666F11" w:rsidP="00666F11">
            <w:pPr>
              <w:pStyle w:val="ListParagraph"/>
              <w:ind w:left="0"/>
              <w:rPr>
                <w:rFonts w:ascii="Arial" w:hAnsi="Arial" w:cs="Arial"/>
                <w:b/>
                <w:sz w:val="20"/>
                <w:szCs w:val="20"/>
              </w:rPr>
            </w:pPr>
            <w:r w:rsidRPr="001C4D58">
              <w:rPr>
                <w:rFonts w:ascii="Arial" w:hAnsi="Arial" w:cs="Arial"/>
                <w:b/>
                <w:sz w:val="20"/>
                <w:szCs w:val="20"/>
              </w:rPr>
              <w:t>To boost attainment of Upper School pupils who are under achieving in reading.</w:t>
            </w:r>
          </w:p>
        </w:tc>
        <w:tc>
          <w:tcPr>
            <w:tcW w:w="1710" w:type="dxa"/>
          </w:tcPr>
          <w:p w:rsidR="00666F11" w:rsidRPr="001C4D58" w:rsidRDefault="00666F11" w:rsidP="00666F11">
            <w:pPr>
              <w:pStyle w:val="ListParagraph"/>
              <w:ind w:left="0"/>
              <w:jc w:val="center"/>
              <w:rPr>
                <w:rFonts w:ascii="Arial" w:hAnsi="Arial" w:cs="Arial"/>
                <w:b/>
                <w:sz w:val="20"/>
                <w:szCs w:val="20"/>
              </w:rPr>
            </w:pPr>
            <w:r>
              <w:rPr>
                <w:rFonts w:ascii="Arial" w:hAnsi="Arial" w:cs="Arial"/>
                <w:b/>
                <w:sz w:val="20"/>
                <w:szCs w:val="20"/>
              </w:rPr>
              <w:t>£4,000</w:t>
            </w:r>
          </w:p>
        </w:tc>
        <w:tc>
          <w:tcPr>
            <w:tcW w:w="1440" w:type="dxa"/>
          </w:tcPr>
          <w:p w:rsidR="00666F11" w:rsidRPr="001C4D58" w:rsidRDefault="00666F11" w:rsidP="00326DB5">
            <w:pPr>
              <w:pStyle w:val="ListParagraph"/>
              <w:ind w:left="0"/>
              <w:jc w:val="center"/>
              <w:rPr>
                <w:rFonts w:ascii="Arial" w:hAnsi="Arial" w:cs="Arial"/>
                <w:b/>
                <w:sz w:val="20"/>
                <w:szCs w:val="20"/>
              </w:rPr>
            </w:pPr>
            <w:r>
              <w:rPr>
                <w:rFonts w:ascii="Arial" w:hAnsi="Arial" w:cs="Arial"/>
                <w:b/>
                <w:sz w:val="20"/>
                <w:szCs w:val="20"/>
              </w:rPr>
              <w:t>£</w:t>
            </w:r>
            <w:r w:rsidR="00326DB5">
              <w:rPr>
                <w:rFonts w:ascii="Arial" w:hAnsi="Arial" w:cs="Arial"/>
                <w:b/>
                <w:sz w:val="20"/>
                <w:szCs w:val="20"/>
              </w:rPr>
              <w:t>4,110</w:t>
            </w:r>
          </w:p>
        </w:tc>
        <w:tc>
          <w:tcPr>
            <w:tcW w:w="3510" w:type="dxa"/>
          </w:tcPr>
          <w:p w:rsidR="00666F11" w:rsidRPr="003D3429" w:rsidRDefault="00666F11" w:rsidP="00666F11">
            <w:pPr>
              <w:pStyle w:val="ListParagraph"/>
              <w:ind w:left="0"/>
              <w:rPr>
                <w:rFonts w:ascii="Arial" w:hAnsi="Arial" w:cs="Arial"/>
                <w:b/>
                <w:sz w:val="16"/>
                <w:szCs w:val="20"/>
              </w:rPr>
            </w:pPr>
            <w:r w:rsidRPr="003D3429">
              <w:rPr>
                <w:rFonts w:ascii="Arial" w:hAnsi="Arial" w:cs="Arial"/>
                <w:b/>
                <w:sz w:val="16"/>
                <w:szCs w:val="20"/>
              </w:rPr>
              <w:t xml:space="preserve">74% of </w:t>
            </w:r>
            <w:r>
              <w:rPr>
                <w:rFonts w:ascii="Arial" w:hAnsi="Arial" w:cs="Arial"/>
                <w:b/>
                <w:sz w:val="16"/>
                <w:szCs w:val="20"/>
              </w:rPr>
              <w:t>PP</w:t>
            </w:r>
            <w:r w:rsidRPr="003D3429">
              <w:rPr>
                <w:rFonts w:ascii="Arial" w:hAnsi="Arial" w:cs="Arial"/>
                <w:b/>
                <w:sz w:val="16"/>
                <w:szCs w:val="20"/>
              </w:rPr>
              <w:t xml:space="preserve"> children across whole school made expected or above progress</w:t>
            </w:r>
            <w:r>
              <w:rPr>
                <w:rFonts w:ascii="Arial" w:hAnsi="Arial" w:cs="Arial"/>
                <w:b/>
                <w:sz w:val="16"/>
                <w:szCs w:val="20"/>
              </w:rPr>
              <w:t xml:space="preserve"> in reading</w:t>
            </w:r>
            <w:r w:rsidRPr="003D3429">
              <w:rPr>
                <w:rFonts w:ascii="Arial" w:hAnsi="Arial" w:cs="Arial"/>
                <w:b/>
                <w:sz w:val="16"/>
                <w:szCs w:val="20"/>
              </w:rPr>
              <w:t xml:space="preserve"> during 2020-2021, compared to 58% the year before</w:t>
            </w:r>
          </w:p>
          <w:p w:rsidR="00666F11" w:rsidRPr="003D3429" w:rsidRDefault="00666F11" w:rsidP="00666F11">
            <w:pPr>
              <w:pStyle w:val="ListParagraph"/>
              <w:ind w:left="0"/>
              <w:rPr>
                <w:rFonts w:ascii="Arial" w:hAnsi="Arial" w:cs="Arial"/>
                <w:b/>
                <w:sz w:val="16"/>
                <w:szCs w:val="20"/>
              </w:rPr>
            </w:pPr>
            <w:r w:rsidRPr="003D3429">
              <w:rPr>
                <w:rFonts w:ascii="Arial" w:hAnsi="Arial" w:cs="Arial"/>
                <w:b/>
                <w:sz w:val="16"/>
                <w:szCs w:val="20"/>
              </w:rPr>
              <w:t xml:space="preserve">79% of </w:t>
            </w:r>
            <w:r>
              <w:rPr>
                <w:rFonts w:ascii="Arial" w:hAnsi="Arial" w:cs="Arial"/>
                <w:b/>
                <w:sz w:val="16"/>
                <w:szCs w:val="20"/>
              </w:rPr>
              <w:t>PP</w:t>
            </w:r>
            <w:r w:rsidRPr="003D3429">
              <w:rPr>
                <w:rFonts w:ascii="Arial" w:hAnsi="Arial" w:cs="Arial"/>
                <w:b/>
                <w:sz w:val="16"/>
                <w:szCs w:val="20"/>
              </w:rPr>
              <w:t xml:space="preserve"> children at the end of KS2 made expected progress in reading, compared to 76% of non </w:t>
            </w:r>
            <w:r>
              <w:rPr>
                <w:rFonts w:ascii="Arial" w:hAnsi="Arial" w:cs="Arial"/>
                <w:b/>
                <w:sz w:val="16"/>
                <w:szCs w:val="20"/>
              </w:rPr>
              <w:t>PP</w:t>
            </w:r>
            <w:r w:rsidRPr="003D3429">
              <w:rPr>
                <w:rFonts w:ascii="Arial" w:hAnsi="Arial" w:cs="Arial"/>
                <w:b/>
                <w:sz w:val="16"/>
                <w:szCs w:val="20"/>
              </w:rPr>
              <w:t xml:space="preserve"> children</w:t>
            </w:r>
          </w:p>
        </w:tc>
      </w:tr>
      <w:tr w:rsidR="00666F11" w:rsidTr="007B60D6">
        <w:trPr>
          <w:trHeight w:val="1104"/>
        </w:trPr>
        <w:tc>
          <w:tcPr>
            <w:tcW w:w="3681" w:type="dxa"/>
          </w:tcPr>
          <w:p w:rsidR="00666F11" w:rsidRPr="001C4D58" w:rsidRDefault="00666F11" w:rsidP="00666F11">
            <w:pPr>
              <w:pStyle w:val="ListParagraph"/>
              <w:ind w:left="0"/>
              <w:jc w:val="center"/>
              <w:rPr>
                <w:rFonts w:ascii="Arial" w:hAnsi="Arial" w:cs="Arial"/>
                <w:b/>
                <w:sz w:val="20"/>
                <w:szCs w:val="20"/>
              </w:rPr>
            </w:pPr>
            <w:r w:rsidRPr="001C4D58">
              <w:rPr>
                <w:rFonts w:ascii="Arial" w:hAnsi="Arial" w:cs="Arial"/>
                <w:b/>
                <w:sz w:val="20"/>
                <w:szCs w:val="20"/>
              </w:rPr>
              <w:lastRenderedPageBreak/>
              <w:t xml:space="preserve">Subsidise school visits and extra -curricular opportunities </w:t>
            </w:r>
            <w:proofErr w:type="spellStart"/>
            <w:r w:rsidRPr="001C4D58">
              <w:rPr>
                <w:rFonts w:ascii="Arial" w:hAnsi="Arial" w:cs="Arial"/>
                <w:b/>
                <w:sz w:val="20"/>
                <w:szCs w:val="20"/>
              </w:rPr>
              <w:t>eg</w:t>
            </w:r>
            <w:proofErr w:type="spellEnd"/>
            <w:r w:rsidRPr="001C4D58">
              <w:rPr>
                <w:rFonts w:ascii="Arial" w:hAnsi="Arial" w:cs="Arial"/>
                <w:b/>
                <w:sz w:val="20"/>
                <w:szCs w:val="20"/>
              </w:rPr>
              <w:t xml:space="preserve">. </w:t>
            </w:r>
            <w:proofErr w:type="gramStart"/>
            <w:r w:rsidRPr="001C4D58">
              <w:rPr>
                <w:rFonts w:ascii="Arial" w:hAnsi="Arial" w:cs="Arial"/>
                <w:b/>
                <w:sz w:val="20"/>
                <w:szCs w:val="20"/>
              </w:rPr>
              <w:t>music</w:t>
            </w:r>
            <w:proofErr w:type="gramEnd"/>
            <w:r w:rsidRPr="001C4D58">
              <w:rPr>
                <w:rFonts w:ascii="Arial" w:hAnsi="Arial" w:cs="Arial"/>
                <w:b/>
                <w:sz w:val="20"/>
                <w:szCs w:val="20"/>
              </w:rPr>
              <w:t xml:space="preserve"> tuition, after school visits.</w:t>
            </w:r>
          </w:p>
          <w:p w:rsidR="00666F11" w:rsidRPr="001C4D58" w:rsidRDefault="00666F11" w:rsidP="00666F11">
            <w:pPr>
              <w:pStyle w:val="ListParagraph"/>
              <w:ind w:left="0"/>
              <w:jc w:val="center"/>
              <w:rPr>
                <w:rFonts w:ascii="Arial" w:hAnsi="Arial" w:cs="Arial"/>
                <w:b/>
                <w:sz w:val="20"/>
                <w:szCs w:val="20"/>
              </w:rPr>
            </w:pPr>
          </w:p>
        </w:tc>
        <w:tc>
          <w:tcPr>
            <w:tcW w:w="5589" w:type="dxa"/>
          </w:tcPr>
          <w:p w:rsidR="00666F11" w:rsidRPr="001C4D58" w:rsidRDefault="00666F11" w:rsidP="00666F11">
            <w:pPr>
              <w:pStyle w:val="ListParagraph"/>
              <w:ind w:left="0"/>
              <w:rPr>
                <w:rFonts w:ascii="Arial" w:hAnsi="Arial" w:cs="Arial"/>
                <w:b/>
                <w:sz w:val="20"/>
                <w:szCs w:val="20"/>
              </w:rPr>
            </w:pPr>
            <w:r w:rsidRPr="001C4D58">
              <w:rPr>
                <w:rFonts w:ascii="Arial" w:hAnsi="Arial" w:cs="Arial"/>
                <w:b/>
                <w:sz w:val="20"/>
                <w:szCs w:val="20"/>
              </w:rPr>
              <w:t>To enhance the quality of opportunity of enriching experiences.</w:t>
            </w:r>
          </w:p>
        </w:tc>
        <w:tc>
          <w:tcPr>
            <w:tcW w:w="1710" w:type="dxa"/>
          </w:tcPr>
          <w:p w:rsidR="00666F11" w:rsidRDefault="00666F11" w:rsidP="00666F11">
            <w:pPr>
              <w:pStyle w:val="ListParagraph"/>
              <w:ind w:left="0"/>
              <w:jc w:val="center"/>
              <w:rPr>
                <w:rFonts w:ascii="Arial" w:hAnsi="Arial" w:cs="Arial"/>
                <w:b/>
                <w:sz w:val="20"/>
                <w:szCs w:val="20"/>
              </w:rPr>
            </w:pPr>
          </w:p>
          <w:p w:rsidR="00666F11" w:rsidRPr="001C4D58" w:rsidRDefault="00666F11" w:rsidP="00666F11">
            <w:pPr>
              <w:pStyle w:val="ListParagraph"/>
              <w:ind w:left="0"/>
              <w:jc w:val="center"/>
              <w:rPr>
                <w:rFonts w:ascii="Arial" w:hAnsi="Arial" w:cs="Arial"/>
                <w:b/>
                <w:sz w:val="20"/>
                <w:szCs w:val="20"/>
              </w:rPr>
            </w:pPr>
            <w:r w:rsidRPr="001C4D58">
              <w:rPr>
                <w:rFonts w:ascii="Arial" w:hAnsi="Arial" w:cs="Arial"/>
                <w:b/>
                <w:sz w:val="20"/>
                <w:szCs w:val="20"/>
              </w:rPr>
              <w:t>£</w:t>
            </w:r>
            <w:r>
              <w:rPr>
                <w:rFonts w:ascii="Arial" w:hAnsi="Arial" w:cs="Arial"/>
                <w:b/>
                <w:sz w:val="20"/>
                <w:szCs w:val="20"/>
              </w:rPr>
              <w:t>4</w:t>
            </w:r>
            <w:r w:rsidRPr="001C4D58">
              <w:rPr>
                <w:rFonts w:ascii="Arial" w:hAnsi="Arial" w:cs="Arial"/>
                <w:b/>
                <w:sz w:val="20"/>
                <w:szCs w:val="20"/>
              </w:rPr>
              <w:t>,000</w:t>
            </w:r>
          </w:p>
        </w:tc>
        <w:tc>
          <w:tcPr>
            <w:tcW w:w="1440" w:type="dxa"/>
          </w:tcPr>
          <w:p w:rsidR="00666F11" w:rsidRDefault="00666F11" w:rsidP="00666F11">
            <w:pPr>
              <w:pStyle w:val="ListParagraph"/>
              <w:ind w:left="0"/>
              <w:jc w:val="center"/>
              <w:rPr>
                <w:rFonts w:ascii="Arial" w:hAnsi="Arial" w:cs="Arial"/>
                <w:b/>
                <w:sz w:val="20"/>
                <w:szCs w:val="20"/>
              </w:rPr>
            </w:pPr>
          </w:p>
          <w:p w:rsidR="00666F11" w:rsidRPr="001C4D58" w:rsidRDefault="00326DB5" w:rsidP="00666F11">
            <w:pPr>
              <w:pStyle w:val="ListParagraph"/>
              <w:ind w:left="0"/>
              <w:jc w:val="center"/>
              <w:rPr>
                <w:rFonts w:ascii="Arial" w:hAnsi="Arial" w:cs="Arial"/>
                <w:b/>
                <w:sz w:val="20"/>
                <w:szCs w:val="20"/>
              </w:rPr>
            </w:pPr>
            <w:r>
              <w:rPr>
                <w:rFonts w:ascii="Arial" w:hAnsi="Arial" w:cs="Arial"/>
                <w:b/>
                <w:sz w:val="20"/>
                <w:szCs w:val="20"/>
              </w:rPr>
              <w:t>£1944</w:t>
            </w:r>
          </w:p>
        </w:tc>
        <w:tc>
          <w:tcPr>
            <w:tcW w:w="3510" w:type="dxa"/>
          </w:tcPr>
          <w:p w:rsidR="00666F11" w:rsidRDefault="00666F11" w:rsidP="00666F11">
            <w:pPr>
              <w:pStyle w:val="ListParagraph"/>
              <w:ind w:left="0"/>
              <w:rPr>
                <w:rFonts w:ascii="Arial" w:hAnsi="Arial" w:cs="Arial"/>
                <w:b/>
                <w:sz w:val="20"/>
                <w:szCs w:val="20"/>
              </w:rPr>
            </w:pPr>
            <w:r>
              <w:rPr>
                <w:rFonts w:ascii="Arial" w:hAnsi="Arial" w:cs="Arial"/>
                <w:b/>
                <w:sz w:val="20"/>
                <w:szCs w:val="20"/>
              </w:rPr>
              <w:t>Funding for pupil premium children for panto.</w:t>
            </w:r>
          </w:p>
          <w:p w:rsidR="00666F11" w:rsidRDefault="00666F11" w:rsidP="00666F11">
            <w:pPr>
              <w:pStyle w:val="ListParagraph"/>
              <w:ind w:left="0"/>
              <w:rPr>
                <w:rFonts w:ascii="Arial" w:hAnsi="Arial" w:cs="Arial"/>
                <w:b/>
                <w:sz w:val="20"/>
                <w:szCs w:val="20"/>
              </w:rPr>
            </w:pPr>
          </w:p>
          <w:p w:rsidR="00666F11" w:rsidRPr="001C4D58" w:rsidRDefault="00326DB5" w:rsidP="00666F11">
            <w:pPr>
              <w:pStyle w:val="ListParagraph"/>
              <w:ind w:left="0"/>
              <w:rPr>
                <w:rFonts w:ascii="Arial" w:hAnsi="Arial" w:cs="Arial"/>
                <w:b/>
                <w:sz w:val="20"/>
                <w:szCs w:val="20"/>
              </w:rPr>
            </w:pPr>
            <w:r>
              <w:rPr>
                <w:rFonts w:ascii="Arial" w:hAnsi="Arial" w:cs="Arial"/>
                <w:b/>
                <w:sz w:val="20"/>
                <w:szCs w:val="20"/>
              </w:rPr>
              <w:t>Development of Cultural Capital</w:t>
            </w:r>
          </w:p>
        </w:tc>
      </w:tr>
      <w:tr w:rsidR="00666F11" w:rsidTr="007B60D6">
        <w:trPr>
          <w:trHeight w:val="701"/>
        </w:trPr>
        <w:tc>
          <w:tcPr>
            <w:tcW w:w="3681" w:type="dxa"/>
          </w:tcPr>
          <w:p w:rsidR="00666F11" w:rsidRDefault="00666F11" w:rsidP="00666F11">
            <w:pPr>
              <w:pStyle w:val="ListParagraph"/>
              <w:ind w:left="0"/>
              <w:jc w:val="center"/>
              <w:rPr>
                <w:rFonts w:ascii="Arial" w:hAnsi="Arial" w:cs="Arial"/>
                <w:b/>
                <w:sz w:val="20"/>
                <w:szCs w:val="20"/>
              </w:rPr>
            </w:pPr>
            <w:r>
              <w:rPr>
                <w:rFonts w:ascii="Arial" w:hAnsi="Arial" w:cs="Arial"/>
                <w:b/>
                <w:sz w:val="20"/>
                <w:szCs w:val="20"/>
              </w:rPr>
              <w:t>Provide transport for families in crisis (through eviction/ rehousing).</w:t>
            </w:r>
          </w:p>
          <w:p w:rsidR="00666F11" w:rsidRPr="001C4D58" w:rsidRDefault="00666F11" w:rsidP="00666F11">
            <w:pPr>
              <w:pStyle w:val="ListParagraph"/>
              <w:ind w:left="0"/>
              <w:jc w:val="center"/>
              <w:rPr>
                <w:rFonts w:ascii="Arial" w:hAnsi="Arial" w:cs="Arial"/>
                <w:b/>
                <w:sz w:val="20"/>
                <w:szCs w:val="20"/>
              </w:rPr>
            </w:pPr>
          </w:p>
        </w:tc>
        <w:tc>
          <w:tcPr>
            <w:tcW w:w="5589" w:type="dxa"/>
          </w:tcPr>
          <w:p w:rsidR="00666F11" w:rsidRPr="001C4D58" w:rsidRDefault="00666F11" w:rsidP="00666F11">
            <w:pPr>
              <w:pStyle w:val="ListParagraph"/>
              <w:ind w:left="0"/>
              <w:rPr>
                <w:rFonts w:ascii="Arial" w:hAnsi="Arial" w:cs="Arial"/>
                <w:b/>
                <w:sz w:val="20"/>
                <w:szCs w:val="20"/>
              </w:rPr>
            </w:pPr>
            <w:r>
              <w:rPr>
                <w:rFonts w:ascii="Arial" w:hAnsi="Arial" w:cs="Arial"/>
                <w:b/>
                <w:sz w:val="20"/>
                <w:szCs w:val="20"/>
              </w:rPr>
              <w:t>To ensure that children at this difficult time can continue to attend school.</w:t>
            </w:r>
          </w:p>
        </w:tc>
        <w:tc>
          <w:tcPr>
            <w:tcW w:w="1710" w:type="dxa"/>
          </w:tcPr>
          <w:p w:rsidR="00666F11" w:rsidRPr="007B60D6" w:rsidRDefault="00666F11" w:rsidP="00666F11">
            <w:pPr>
              <w:pStyle w:val="ListParagraph"/>
              <w:ind w:left="0"/>
              <w:jc w:val="center"/>
              <w:rPr>
                <w:rFonts w:ascii="Arial" w:hAnsi="Arial" w:cs="Arial"/>
                <w:b/>
                <w:sz w:val="20"/>
                <w:szCs w:val="20"/>
              </w:rPr>
            </w:pPr>
            <w:r w:rsidRPr="007B60D6">
              <w:rPr>
                <w:rFonts w:ascii="Arial" w:hAnsi="Arial" w:cs="Arial"/>
                <w:b/>
                <w:sz w:val="20"/>
                <w:szCs w:val="20"/>
              </w:rPr>
              <w:t>£1,000</w:t>
            </w:r>
          </w:p>
        </w:tc>
        <w:tc>
          <w:tcPr>
            <w:tcW w:w="1440" w:type="dxa"/>
          </w:tcPr>
          <w:p w:rsidR="00666F11" w:rsidRDefault="00666F11" w:rsidP="00666F11">
            <w:pPr>
              <w:pStyle w:val="ListParagraph"/>
              <w:ind w:left="0"/>
              <w:jc w:val="center"/>
              <w:rPr>
                <w:rFonts w:ascii="Arial" w:hAnsi="Arial" w:cs="Arial"/>
                <w:b/>
                <w:sz w:val="20"/>
                <w:szCs w:val="20"/>
              </w:rPr>
            </w:pPr>
            <w:r>
              <w:rPr>
                <w:rFonts w:ascii="Arial" w:hAnsi="Arial" w:cs="Arial"/>
                <w:b/>
                <w:sz w:val="20"/>
                <w:szCs w:val="20"/>
              </w:rPr>
              <w:t>£300</w:t>
            </w:r>
          </w:p>
          <w:p w:rsidR="00666F11" w:rsidRPr="001C4D58" w:rsidRDefault="00666F11" w:rsidP="00666F11">
            <w:pPr>
              <w:pStyle w:val="ListParagraph"/>
              <w:ind w:left="0"/>
              <w:jc w:val="center"/>
              <w:rPr>
                <w:rFonts w:ascii="Arial" w:hAnsi="Arial" w:cs="Arial"/>
                <w:b/>
                <w:sz w:val="20"/>
                <w:szCs w:val="20"/>
              </w:rPr>
            </w:pPr>
          </w:p>
        </w:tc>
        <w:tc>
          <w:tcPr>
            <w:tcW w:w="3510" w:type="dxa"/>
          </w:tcPr>
          <w:p w:rsidR="00666F11" w:rsidRPr="001C4D58" w:rsidRDefault="00666F11" w:rsidP="00666F11">
            <w:pPr>
              <w:pStyle w:val="ListParagraph"/>
              <w:ind w:left="0"/>
              <w:rPr>
                <w:rFonts w:ascii="Arial" w:hAnsi="Arial" w:cs="Arial"/>
                <w:b/>
                <w:sz w:val="20"/>
                <w:szCs w:val="20"/>
              </w:rPr>
            </w:pPr>
            <w:r>
              <w:rPr>
                <w:rFonts w:ascii="Arial" w:hAnsi="Arial" w:cs="Arial"/>
                <w:b/>
                <w:sz w:val="20"/>
                <w:szCs w:val="20"/>
              </w:rPr>
              <w:t>Family liaison worker collected key children during lockdown to ensure they were in school</w:t>
            </w:r>
            <w:r w:rsidR="0024590C">
              <w:rPr>
                <w:rFonts w:ascii="Arial" w:hAnsi="Arial" w:cs="Arial"/>
                <w:b/>
                <w:sz w:val="20"/>
                <w:szCs w:val="20"/>
              </w:rPr>
              <w:t xml:space="preserve"> and safeguarding needs met.</w:t>
            </w:r>
          </w:p>
        </w:tc>
      </w:tr>
      <w:tr w:rsidR="00666F11" w:rsidTr="007B60D6">
        <w:trPr>
          <w:trHeight w:val="881"/>
        </w:trPr>
        <w:tc>
          <w:tcPr>
            <w:tcW w:w="3681" w:type="dxa"/>
          </w:tcPr>
          <w:p w:rsidR="00666F11" w:rsidRPr="001C4D58" w:rsidRDefault="00666F11" w:rsidP="00666F11">
            <w:pPr>
              <w:pStyle w:val="ListParagraph"/>
              <w:ind w:left="0"/>
              <w:jc w:val="center"/>
              <w:rPr>
                <w:rFonts w:ascii="Arial" w:hAnsi="Arial" w:cs="Arial"/>
                <w:b/>
                <w:sz w:val="20"/>
                <w:szCs w:val="20"/>
              </w:rPr>
            </w:pPr>
            <w:r w:rsidRPr="001C4D58">
              <w:rPr>
                <w:rFonts w:ascii="Arial" w:hAnsi="Arial" w:cs="Arial"/>
                <w:b/>
                <w:sz w:val="20"/>
                <w:szCs w:val="20"/>
              </w:rPr>
              <w:t>Provide milk at morning break-time to pupil premium children.</w:t>
            </w:r>
          </w:p>
        </w:tc>
        <w:tc>
          <w:tcPr>
            <w:tcW w:w="5589" w:type="dxa"/>
          </w:tcPr>
          <w:p w:rsidR="00666F11" w:rsidRPr="001C4D58" w:rsidRDefault="00666F11" w:rsidP="00666F11">
            <w:pPr>
              <w:pStyle w:val="ListParagraph"/>
              <w:ind w:left="0"/>
              <w:rPr>
                <w:rFonts w:ascii="Arial" w:hAnsi="Arial" w:cs="Arial"/>
                <w:b/>
                <w:sz w:val="20"/>
                <w:szCs w:val="20"/>
              </w:rPr>
            </w:pPr>
            <w:r w:rsidRPr="001C4D58">
              <w:rPr>
                <w:rFonts w:ascii="Arial" w:hAnsi="Arial" w:cs="Arial"/>
                <w:b/>
                <w:sz w:val="20"/>
                <w:szCs w:val="20"/>
              </w:rPr>
              <w:t>To help improve health and wellbeing of children from disadvantaged families and augment levels of concentration during morning time teaching and learning.</w:t>
            </w:r>
          </w:p>
        </w:tc>
        <w:tc>
          <w:tcPr>
            <w:tcW w:w="1710" w:type="dxa"/>
          </w:tcPr>
          <w:p w:rsidR="00666F11" w:rsidRPr="007B60D6" w:rsidRDefault="00666F11" w:rsidP="00666F11">
            <w:pPr>
              <w:pStyle w:val="ListParagraph"/>
              <w:ind w:left="0"/>
              <w:jc w:val="center"/>
              <w:rPr>
                <w:rFonts w:ascii="Arial" w:hAnsi="Arial" w:cs="Arial"/>
                <w:b/>
                <w:sz w:val="20"/>
                <w:szCs w:val="20"/>
              </w:rPr>
            </w:pPr>
            <w:r>
              <w:rPr>
                <w:rFonts w:ascii="Arial" w:hAnsi="Arial" w:cs="Arial"/>
                <w:b/>
                <w:sz w:val="20"/>
                <w:szCs w:val="20"/>
              </w:rPr>
              <w:t>£1,000</w:t>
            </w:r>
          </w:p>
        </w:tc>
        <w:tc>
          <w:tcPr>
            <w:tcW w:w="1440" w:type="dxa"/>
          </w:tcPr>
          <w:p w:rsidR="00666F11" w:rsidRPr="001C4D58" w:rsidRDefault="00666F11" w:rsidP="00666F11">
            <w:pPr>
              <w:pStyle w:val="ListParagraph"/>
              <w:ind w:left="0"/>
              <w:jc w:val="center"/>
              <w:rPr>
                <w:rFonts w:ascii="Arial" w:hAnsi="Arial" w:cs="Arial"/>
                <w:b/>
                <w:sz w:val="20"/>
                <w:szCs w:val="20"/>
              </w:rPr>
            </w:pPr>
            <w:r>
              <w:rPr>
                <w:rFonts w:ascii="Arial" w:hAnsi="Arial" w:cs="Arial"/>
                <w:b/>
                <w:sz w:val="20"/>
                <w:szCs w:val="20"/>
              </w:rPr>
              <w:t>£382</w:t>
            </w:r>
          </w:p>
        </w:tc>
        <w:tc>
          <w:tcPr>
            <w:tcW w:w="3510" w:type="dxa"/>
          </w:tcPr>
          <w:p w:rsidR="00666F11" w:rsidRPr="001C4D58" w:rsidRDefault="0024590C" w:rsidP="00666F11">
            <w:pPr>
              <w:pStyle w:val="ListParagraph"/>
              <w:ind w:left="0"/>
              <w:rPr>
                <w:rFonts w:ascii="Arial" w:hAnsi="Arial" w:cs="Arial"/>
                <w:b/>
                <w:sz w:val="20"/>
                <w:szCs w:val="20"/>
              </w:rPr>
            </w:pPr>
            <w:r>
              <w:rPr>
                <w:rFonts w:ascii="Arial" w:hAnsi="Arial" w:cs="Arial"/>
                <w:b/>
                <w:sz w:val="20"/>
                <w:szCs w:val="20"/>
              </w:rPr>
              <w:t>Significantly down during Spring Term (lockdown)</w:t>
            </w:r>
          </w:p>
        </w:tc>
      </w:tr>
      <w:tr w:rsidR="00666F11" w:rsidTr="007B60D6">
        <w:trPr>
          <w:trHeight w:val="800"/>
        </w:trPr>
        <w:tc>
          <w:tcPr>
            <w:tcW w:w="3681" w:type="dxa"/>
          </w:tcPr>
          <w:p w:rsidR="00666F11" w:rsidRPr="001C4D58" w:rsidRDefault="00666F11" w:rsidP="00666F11">
            <w:pPr>
              <w:pStyle w:val="ListParagraph"/>
              <w:ind w:left="0"/>
              <w:jc w:val="center"/>
              <w:rPr>
                <w:rFonts w:ascii="Arial" w:hAnsi="Arial" w:cs="Arial"/>
                <w:b/>
                <w:sz w:val="20"/>
                <w:szCs w:val="20"/>
              </w:rPr>
            </w:pPr>
            <w:r>
              <w:rPr>
                <w:rFonts w:ascii="Arial" w:hAnsi="Arial" w:cs="Arial"/>
                <w:b/>
                <w:sz w:val="20"/>
                <w:szCs w:val="20"/>
              </w:rPr>
              <w:t>Provide targeted OT support for those children who require it.</w:t>
            </w:r>
          </w:p>
        </w:tc>
        <w:tc>
          <w:tcPr>
            <w:tcW w:w="5589" w:type="dxa"/>
          </w:tcPr>
          <w:p w:rsidR="00666F11" w:rsidRPr="001C4D58" w:rsidRDefault="00666F11" w:rsidP="00666F11">
            <w:pPr>
              <w:pStyle w:val="ListParagraph"/>
              <w:ind w:left="0"/>
              <w:rPr>
                <w:rFonts w:ascii="Arial" w:hAnsi="Arial" w:cs="Arial"/>
                <w:b/>
                <w:sz w:val="20"/>
                <w:szCs w:val="20"/>
              </w:rPr>
            </w:pPr>
          </w:p>
        </w:tc>
        <w:tc>
          <w:tcPr>
            <w:tcW w:w="1710" w:type="dxa"/>
          </w:tcPr>
          <w:p w:rsidR="00666F11" w:rsidRPr="007B60D6" w:rsidRDefault="00666F11" w:rsidP="00666F11">
            <w:pPr>
              <w:pStyle w:val="ListParagraph"/>
              <w:ind w:left="0"/>
              <w:jc w:val="center"/>
              <w:rPr>
                <w:rFonts w:ascii="Arial" w:hAnsi="Arial" w:cs="Arial"/>
                <w:b/>
                <w:sz w:val="20"/>
                <w:szCs w:val="20"/>
              </w:rPr>
            </w:pPr>
            <w:r w:rsidRPr="00966AB0">
              <w:rPr>
                <w:rFonts w:ascii="Arial" w:hAnsi="Arial" w:cs="Arial"/>
                <w:b/>
                <w:sz w:val="20"/>
                <w:szCs w:val="20"/>
              </w:rPr>
              <w:t>£2,000</w:t>
            </w:r>
          </w:p>
        </w:tc>
        <w:tc>
          <w:tcPr>
            <w:tcW w:w="1440" w:type="dxa"/>
          </w:tcPr>
          <w:p w:rsidR="00666F11" w:rsidRPr="001C4D58" w:rsidRDefault="00666F11" w:rsidP="00666F11">
            <w:pPr>
              <w:pStyle w:val="ListParagraph"/>
              <w:ind w:left="0"/>
              <w:jc w:val="center"/>
              <w:rPr>
                <w:rFonts w:ascii="Arial" w:hAnsi="Arial" w:cs="Arial"/>
                <w:b/>
                <w:sz w:val="20"/>
                <w:szCs w:val="20"/>
              </w:rPr>
            </w:pPr>
            <w:r>
              <w:rPr>
                <w:rFonts w:ascii="Arial" w:hAnsi="Arial" w:cs="Arial"/>
                <w:b/>
                <w:sz w:val="20"/>
                <w:szCs w:val="20"/>
              </w:rPr>
              <w:t>£495</w:t>
            </w:r>
          </w:p>
        </w:tc>
        <w:tc>
          <w:tcPr>
            <w:tcW w:w="3510" w:type="dxa"/>
          </w:tcPr>
          <w:p w:rsidR="00666F11" w:rsidRPr="001C4D58" w:rsidRDefault="00326DB5" w:rsidP="00666F11">
            <w:pPr>
              <w:pStyle w:val="ListParagraph"/>
              <w:ind w:left="0"/>
              <w:rPr>
                <w:rFonts w:ascii="Arial" w:hAnsi="Arial" w:cs="Arial"/>
                <w:b/>
                <w:sz w:val="20"/>
                <w:szCs w:val="20"/>
              </w:rPr>
            </w:pPr>
            <w:r>
              <w:rPr>
                <w:rFonts w:ascii="Arial" w:hAnsi="Arial" w:cs="Arial"/>
                <w:b/>
                <w:sz w:val="20"/>
                <w:szCs w:val="20"/>
              </w:rPr>
              <w:t>Physical needs met for children requiring OT</w:t>
            </w:r>
          </w:p>
        </w:tc>
      </w:tr>
      <w:tr w:rsidR="00666F11" w:rsidTr="007B60D6">
        <w:trPr>
          <w:trHeight w:val="800"/>
        </w:trPr>
        <w:tc>
          <w:tcPr>
            <w:tcW w:w="3681" w:type="dxa"/>
          </w:tcPr>
          <w:p w:rsidR="00666F11" w:rsidRDefault="00666F11" w:rsidP="00666F11">
            <w:pPr>
              <w:pStyle w:val="ListParagraph"/>
              <w:ind w:left="0"/>
              <w:jc w:val="center"/>
              <w:rPr>
                <w:rFonts w:ascii="Arial" w:hAnsi="Arial" w:cs="Arial"/>
                <w:b/>
                <w:sz w:val="20"/>
                <w:szCs w:val="20"/>
              </w:rPr>
            </w:pPr>
            <w:r>
              <w:rPr>
                <w:rFonts w:ascii="Arial" w:hAnsi="Arial" w:cs="Arial"/>
                <w:b/>
                <w:sz w:val="20"/>
                <w:szCs w:val="20"/>
              </w:rPr>
              <w:t>Purchase whole school spelling scheme.</w:t>
            </w:r>
          </w:p>
        </w:tc>
        <w:tc>
          <w:tcPr>
            <w:tcW w:w="5589" w:type="dxa"/>
          </w:tcPr>
          <w:p w:rsidR="00666F11" w:rsidRPr="001C4D58" w:rsidRDefault="00666F11" w:rsidP="00666F11">
            <w:pPr>
              <w:pStyle w:val="ListParagraph"/>
              <w:ind w:left="0"/>
              <w:rPr>
                <w:rFonts w:ascii="Arial" w:hAnsi="Arial" w:cs="Arial"/>
                <w:b/>
                <w:sz w:val="20"/>
                <w:szCs w:val="20"/>
              </w:rPr>
            </w:pPr>
          </w:p>
        </w:tc>
        <w:tc>
          <w:tcPr>
            <w:tcW w:w="1710" w:type="dxa"/>
          </w:tcPr>
          <w:p w:rsidR="00666F11" w:rsidRDefault="00666F11" w:rsidP="00666F11">
            <w:pPr>
              <w:pStyle w:val="ListParagraph"/>
              <w:ind w:left="0"/>
              <w:jc w:val="center"/>
              <w:rPr>
                <w:rFonts w:ascii="Arial" w:hAnsi="Arial" w:cs="Arial"/>
                <w:b/>
                <w:sz w:val="20"/>
                <w:szCs w:val="20"/>
                <w:highlight w:val="yellow"/>
              </w:rPr>
            </w:pPr>
          </w:p>
          <w:p w:rsidR="00666F11" w:rsidRPr="007B60D6" w:rsidRDefault="00666F11" w:rsidP="00666F11">
            <w:pPr>
              <w:pStyle w:val="ListParagraph"/>
              <w:ind w:left="0"/>
              <w:jc w:val="center"/>
              <w:rPr>
                <w:rFonts w:ascii="Arial" w:hAnsi="Arial" w:cs="Arial"/>
                <w:b/>
                <w:sz w:val="20"/>
                <w:szCs w:val="20"/>
                <w:highlight w:val="yellow"/>
              </w:rPr>
            </w:pPr>
            <w:r w:rsidRPr="00467914">
              <w:rPr>
                <w:rFonts w:ascii="Arial" w:hAnsi="Arial" w:cs="Arial"/>
                <w:b/>
                <w:sz w:val="20"/>
                <w:szCs w:val="20"/>
              </w:rPr>
              <w:t>£270</w:t>
            </w:r>
          </w:p>
        </w:tc>
        <w:tc>
          <w:tcPr>
            <w:tcW w:w="1440" w:type="dxa"/>
          </w:tcPr>
          <w:p w:rsidR="00666F11" w:rsidRDefault="00666F11" w:rsidP="00666F11">
            <w:pPr>
              <w:pStyle w:val="ListParagraph"/>
              <w:ind w:left="0"/>
              <w:jc w:val="center"/>
              <w:rPr>
                <w:rFonts w:ascii="Arial" w:hAnsi="Arial" w:cs="Arial"/>
                <w:b/>
                <w:sz w:val="20"/>
                <w:szCs w:val="20"/>
              </w:rPr>
            </w:pPr>
          </w:p>
          <w:p w:rsidR="00666F11" w:rsidRPr="001C4D58" w:rsidRDefault="00666F11" w:rsidP="00666F11">
            <w:pPr>
              <w:pStyle w:val="ListParagraph"/>
              <w:ind w:left="0"/>
              <w:jc w:val="center"/>
              <w:rPr>
                <w:rFonts w:ascii="Arial" w:hAnsi="Arial" w:cs="Arial"/>
                <w:b/>
                <w:sz w:val="20"/>
                <w:szCs w:val="20"/>
              </w:rPr>
            </w:pPr>
            <w:r>
              <w:rPr>
                <w:rFonts w:ascii="Arial" w:hAnsi="Arial" w:cs="Arial"/>
                <w:b/>
                <w:sz w:val="20"/>
                <w:szCs w:val="20"/>
              </w:rPr>
              <w:t>£474</w:t>
            </w:r>
          </w:p>
        </w:tc>
        <w:tc>
          <w:tcPr>
            <w:tcW w:w="3510" w:type="dxa"/>
          </w:tcPr>
          <w:p w:rsidR="00666F11" w:rsidRPr="001C4D58" w:rsidRDefault="0024590C" w:rsidP="00666F11">
            <w:pPr>
              <w:pStyle w:val="ListParagraph"/>
              <w:ind w:left="0"/>
              <w:rPr>
                <w:rFonts w:ascii="Arial" w:hAnsi="Arial" w:cs="Arial"/>
                <w:b/>
                <w:sz w:val="20"/>
                <w:szCs w:val="20"/>
              </w:rPr>
            </w:pPr>
            <w:r>
              <w:rPr>
                <w:rFonts w:ascii="Arial" w:hAnsi="Arial" w:cs="Arial"/>
                <w:b/>
                <w:sz w:val="20"/>
                <w:szCs w:val="20"/>
              </w:rPr>
              <w:t>Consistent approach to spelling in place.</w:t>
            </w:r>
          </w:p>
        </w:tc>
      </w:tr>
      <w:tr w:rsidR="0024590C" w:rsidTr="00C27DB8">
        <w:trPr>
          <w:trHeight w:val="800"/>
        </w:trPr>
        <w:tc>
          <w:tcPr>
            <w:tcW w:w="3681" w:type="dxa"/>
          </w:tcPr>
          <w:p w:rsidR="0024590C" w:rsidRPr="0024590C" w:rsidRDefault="0024590C" w:rsidP="0024590C">
            <w:pPr>
              <w:pStyle w:val="ListParagraph"/>
              <w:ind w:left="0"/>
              <w:jc w:val="center"/>
              <w:rPr>
                <w:rFonts w:ascii="Arial" w:hAnsi="Arial" w:cs="Arial"/>
                <w:b/>
                <w:sz w:val="20"/>
                <w:szCs w:val="20"/>
              </w:rPr>
            </w:pPr>
            <w:r w:rsidRPr="0024590C">
              <w:rPr>
                <w:rFonts w:ascii="Arial" w:hAnsi="Arial" w:cs="Arial"/>
                <w:b/>
                <w:sz w:val="20"/>
                <w:szCs w:val="20"/>
              </w:rPr>
              <w:t>Provide clear line of communication between parents/carers of vulnerable/PP children and school.</w:t>
            </w:r>
          </w:p>
        </w:tc>
        <w:tc>
          <w:tcPr>
            <w:tcW w:w="5589" w:type="dxa"/>
          </w:tcPr>
          <w:p w:rsidR="0024590C" w:rsidRPr="0024590C" w:rsidRDefault="0024590C" w:rsidP="0024590C">
            <w:pPr>
              <w:pStyle w:val="ListParagraph"/>
              <w:ind w:left="0"/>
              <w:rPr>
                <w:rFonts w:ascii="Arial" w:hAnsi="Arial" w:cs="Arial"/>
                <w:b/>
                <w:sz w:val="20"/>
                <w:szCs w:val="20"/>
              </w:rPr>
            </w:pPr>
            <w:r w:rsidRPr="0024590C">
              <w:rPr>
                <w:rFonts w:ascii="Arial" w:hAnsi="Arial" w:cs="Arial"/>
                <w:b/>
                <w:sz w:val="20"/>
                <w:szCs w:val="20"/>
              </w:rPr>
              <w:t xml:space="preserve">Allocate 1.5 days per week for Assistant Head to oversee SMSC needs of PP children and that SEMH needs are met, including meeting with parents/professionals regularly and keeping up to date with latest practice during </w:t>
            </w:r>
            <w:proofErr w:type="spellStart"/>
            <w:r w:rsidRPr="0024590C">
              <w:rPr>
                <w:rFonts w:ascii="Arial" w:hAnsi="Arial" w:cs="Arial"/>
                <w:b/>
                <w:sz w:val="20"/>
                <w:szCs w:val="20"/>
              </w:rPr>
              <w:t>Covid</w:t>
            </w:r>
            <w:proofErr w:type="spellEnd"/>
            <w:r w:rsidRPr="0024590C">
              <w:rPr>
                <w:rFonts w:ascii="Arial" w:hAnsi="Arial" w:cs="Arial"/>
                <w:b/>
                <w:sz w:val="20"/>
                <w:szCs w:val="20"/>
              </w:rPr>
              <w:t xml:space="preserve">.  </w:t>
            </w:r>
          </w:p>
        </w:tc>
        <w:tc>
          <w:tcPr>
            <w:tcW w:w="1710" w:type="dxa"/>
            <w:shd w:val="clear" w:color="auto" w:fill="auto"/>
          </w:tcPr>
          <w:p w:rsidR="0024590C" w:rsidRPr="0024590C" w:rsidRDefault="0024590C" w:rsidP="0024590C">
            <w:pPr>
              <w:pStyle w:val="ListParagraph"/>
              <w:ind w:left="0"/>
              <w:jc w:val="center"/>
              <w:rPr>
                <w:rFonts w:ascii="Arial" w:hAnsi="Arial" w:cs="Arial"/>
                <w:b/>
                <w:sz w:val="20"/>
                <w:szCs w:val="20"/>
                <w:highlight w:val="yellow"/>
              </w:rPr>
            </w:pPr>
            <w:r w:rsidRPr="0024590C">
              <w:rPr>
                <w:rFonts w:ascii="Arial" w:hAnsi="Arial" w:cs="Arial"/>
                <w:b/>
                <w:sz w:val="20"/>
                <w:szCs w:val="20"/>
              </w:rPr>
              <w:t>£0</w:t>
            </w:r>
          </w:p>
        </w:tc>
        <w:tc>
          <w:tcPr>
            <w:tcW w:w="1440" w:type="dxa"/>
          </w:tcPr>
          <w:p w:rsidR="0024590C" w:rsidRPr="0024590C" w:rsidRDefault="0024590C" w:rsidP="0024590C">
            <w:pPr>
              <w:pStyle w:val="ListParagraph"/>
              <w:ind w:left="0"/>
              <w:jc w:val="center"/>
              <w:rPr>
                <w:rFonts w:ascii="Arial" w:hAnsi="Arial" w:cs="Arial"/>
                <w:b/>
                <w:sz w:val="20"/>
                <w:szCs w:val="20"/>
              </w:rPr>
            </w:pPr>
            <w:r w:rsidRPr="0024590C">
              <w:rPr>
                <w:rFonts w:ascii="Arial" w:hAnsi="Arial" w:cs="Arial"/>
                <w:b/>
                <w:sz w:val="20"/>
                <w:szCs w:val="20"/>
              </w:rPr>
              <w:t>£16,800</w:t>
            </w:r>
          </w:p>
        </w:tc>
        <w:tc>
          <w:tcPr>
            <w:tcW w:w="3510" w:type="dxa"/>
          </w:tcPr>
          <w:p w:rsidR="0024590C" w:rsidRPr="0024590C" w:rsidRDefault="0024590C" w:rsidP="0024590C">
            <w:pPr>
              <w:pStyle w:val="ListParagraph"/>
              <w:ind w:left="0"/>
              <w:rPr>
                <w:rFonts w:ascii="Arial" w:hAnsi="Arial" w:cs="Arial"/>
                <w:b/>
                <w:sz w:val="18"/>
                <w:szCs w:val="20"/>
              </w:rPr>
            </w:pPr>
            <w:r w:rsidRPr="0024590C">
              <w:rPr>
                <w:rFonts w:ascii="Arial" w:hAnsi="Arial" w:cs="Arial"/>
                <w:b/>
                <w:sz w:val="18"/>
                <w:szCs w:val="20"/>
              </w:rPr>
              <w:t>Vulnerable children with SEMH needs are met. Children better engaged in class as a result.</w:t>
            </w:r>
          </w:p>
          <w:p w:rsidR="0024590C" w:rsidRPr="0024590C" w:rsidRDefault="0024590C" w:rsidP="0024590C">
            <w:pPr>
              <w:pStyle w:val="ListParagraph"/>
              <w:ind w:left="0"/>
              <w:rPr>
                <w:rFonts w:ascii="Arial" w:hAnsi="Arial" w:cs="Arial"/>
                <w:b/>
                <w:sz w:val="18"/>
                <w:szCs w:val="20"/>
              </w:rPr>
            </w:pPr>
            <w:r w:rsidRPr="0024590C">
              <w:rPr>
                <w:rFonts w:ascii="Arial" w:hAnsi="Arial" w:cs="Arial"/>
                <w:b/>
                <w:sz w:val="18"/>
                <w:szCs w:val="20"/>
              </w:rPr>
              <w:t>Parents informed about decisions and challenges. Parental feedback appreciative of this (see questionnaire)</w:t>
            </w:r>
          </w:p>
        </w:tc>
      </w:tr>
      <w:tr w:rsidR="00666F11" w:rsidTr="007B60D6">
        <w:trPr>
          <w:trHeight w:val="1104"/>
        </w:trPr>
        <w:tc>
          <w:tcPr>
            <w:tcW w:w="9270" w:type="dxa"/>
            <w:gridSpan w:val="2"/>
            <w:shd w:val="clear" w:color="auto" w:fill="BFBFBF" w:themeFill="background1" w:themeFillShade="BF"/>
          </w:tcPr>
          <w:p w:rsidR="00666F11" w:rsidRDefault="00666F11" w:rsidP="00666F11">
            <w:pPr>
              <w:pStyle w:val="ListParagraph"/>
              <w:ind w:left="0"/>
              <w:rPr>
                <w:rFonts w:ascii="Arial" w:hAnsi="Arial" w:cs="Arial"/>
                <w:b/>
                <w:sz w:val="24"/>
                <w:szCs w:val="24"/>
              </w:rPr>
            </w:pPr>
            <w:r>
              <w:rPr>
                <w:rFonts w:ascii="Arial" w:hAnsi="Arial" w:cs="Arial"/>
                <w:b/>
                <w:sz w:val="24"/>
                <w:szCs w:val="24"/>
              </w:rPr>
              <w:t>TOTAL INTENDED PUPIL PREMIUM EXPENDITURE</w:t>
            </w:r>
          </w:p>
        </w:tc>
        <w:tc>
          <w:tcPr>
            <w:tcW w:w="1710" w:type="dxa"/>
            <w:shd w:val="clear" w:color="auto" w:fill="BFBFBF" w:themeFill="background1" w:themeFillShade="BF"/>
          </w:tcPr>
          <w:p w:rsidR="00666F11" w:rsidRDefault="00666F11" w:rsidP="00666F11">
            <w:pPr>
              <w:pStyle w:val="ListParagraph"/>
              <w:ind w:left="0"/>
              <w:jc w:val="center"/>
              <w:rPr>
                <w:rFonts w:ascii="Arial" w:hAnsi="Arial" w:cs="Arial"/>
                <w:b/>
                <w:sz w:val="28"/>
                <w:szCs w:val="28"/>
              </w:rPr>
            </w:pPr>
            <w:r>
              <w:rPr>
                <w:rFonts w:ascii="Arial" w:hAnsi="Arial" w:cs="Arial"/>
                <w:b/>
                <w:sz w:val="28"/>
                <w:szCs w:val="28"/>
              </w:rPr>
              <w:t>£</w:t>
            </w:r>
          </w:p>
        </w:tc>
        <w:tc>
          <w:tcPr>
            <w:tcW w:w="1440" w:type="dxa"/>
            <w:shd w:val="clear" w:color="auto" w:fill="BFBFBF" w:themeFill="background1" w:themeFillShade="BF"/>
          </w:tcPr>
          <w:p w:rsidR="00666F11" w:rsidRDefault="00666F11" w:rsidP="00666F11">
            <w:pPr>
              <w:pStyle w:val="ListParagraph"/>
              <w:ind w:left="0"/>
              <w:jc w:val="center"/>
              <w:rPr>
                <w:rFonts w:ascii="Arial" w:hAnsi="Arial" w:cs="Arial"/>
                <w:b/>
                <w:sz w:val="28"/>
                <w:szCs w:val="28"/>
              </w:rPr>
            </w:pPr>
            <w:r>
              <w:rPr>
                <w:rFonts w:ascii="Arial" w:hAnsi="Arial" w:cs="Arial"/>
                <w:b/>
                <w:sz w:val="28"/>
                <w:szCs w:val="28"/>
              </w:rPr>
              <w:t>£110,897</w:t>
            </w:r>
          </w:p>
        </w:tc>
        <w:tc>
          <w:tcPr>
            <w:tcW w:w="3510" w:type="dxa"/>
            <w:shd w:val="clear" w:color="auto" w:fill="BFBFBF" w:themeFill="background1" w:themeFillShade="BF"/>
          </w:tcPr>
          <w:p w:rsidR="00666F11" w:rsidRDefault="00666F11" w:rsidP="00666F11">
            <w:pPr>
              <w:pStyle w:val="ListParagraph"/>
              <w:ind w:left="0"/>
              <w:jc w:val="center"/>
              <w:rPr>
                <w:rFonts w:ascii="Arial" w:hAnsi="Arial" w:cs="Arial"/>
                <w:b/>
                <w:sz w:val="28"/>
                <w:szCs w:val="28"/>
              </w:rPr>
            </w:pPr>
          </w:p>
        </w:tc>
      </w:tr>
    </w:tbl>
    <w:p w:rsidR="00A66D90" w:rsidRDefault="004B1D92" w:rsidP="009E2F3B">
      <w:pPr>
        <w:jc w:val="center"/>
        <w:rPr>
          <w:rFonts w:ascii="Arial" w:hAnsi="Arial" w:cs="Arial"/>
          <w:b/>
          <w:i/>
          <w:sz w:val="28"/>
          <w:szCs w:val="28"/>
        </w:rPr>
      </w:pPr>
      <w:r w:rsidRPr="009E2F3B">
        <w:rPr>
          <w:rFonts w:ascii="Arial" w:hAnsi="Arial" w:cs="Arial"/>
          <w:b/>
          <w:i/>
          <w:sz w:val="28"/>
          <w:szCs w:val="28"/>
        </w:rPr>
        <w:t>The impact of our Pupil Premium Spend will be reviewed termly and amended throughout the year in light of data analysis and identified needs of our disadvantaged groups.</w:t>
      </w:r>
    </w:p>
    <w:p w:rsidR="00326DB5" w:rsidRDefault="00537982" w:rsidP="009E2F3B">
      <w:pPr>
        <w:jc w:val="center"/>
        <w:rPr>
          <w:rFonts w:ascii="Arial" w:hAnsi="Arial" w:cs="Arial"/>
          <w:b/>
          <w:i/>
          <w:sz w:val="28"/>
          <w:szCs w:val="28"/>
        </w:rPr>
      </w:pPr>
      <w:r>
        <w:rPr>
          <w:rFonts w:ascii="Arial" w:hAnsi="Arial" w:cs="Arial"/>
          <w:b/>
          <w:i/>
          <w:sz w:val="28"/>
          <w:szCs w:val="28"/>
        </w:rPr>
        <w:t xml:space="preserve">Total </w:t>
      </w:r>
      <w:r w:rsidR="002030DF">
        <w:rPr>
          <w:rFonts w:ascii="Arial" w:hAnsi="Arial" w:cs="Arial"/>
          <w:b/>
          <w:i/>
          <w:sz w:val="28"/>
          <w:szCs w:val="28"/>
        </w:rPr>
        <w:t xml:space="preserve">Planned </w:t>
      </w:r>
      <w:r>
        <w:rPr>
          <w:rFonts w:ascii="Arial" w:hAnsi="Arial" w:cs="Arial"/>
          <w:b/>
          <w:i/>
          <w:sz w:val="28"/>
          <w:szCs w:val="28"/>
        </w:rPr>
        <w:t>Spend: £10</w:t>
      </w:r>
      <w:r w:rsidR="00966AB0">
        <w:rPr>
          <w:rFonts w:ascii="Arial" w:hAnsi="Arial" w:cs="Arial"/>
          <w:b/>
          <w:i/>
          <w:sz w:val="28"/>
          <w:szCs w:val="28"/>
        </w:rPr>
        <w:t>7</w:t>
      </w:r>
      <w:r>
        <w:rPr>
          <w:rFonts w:ascii="Arial" w:hAnsi="Arial" w:cs="Arial"/>
          <w:b/>
          <w:i/>
          <w:sz w:val="28"/>
          <w:szCs w:val="28"/>
        </w:rPr>
        <w:t>,750</w:t>
      </w:r>
      <w:r w:rsidR="00326DB5">
        <w:rPr>
          <w:rFonts w:ascii="Arial" w:hAnsi="Arial" w:cs="Arial"/>
          <w:b/>
          <w:i/>
          <w:sz w:val="28"/>
          <w:szCs w:val="28"/>
        </w:rPr>
        <w:tab/>
      </w:r>
      <w:r w:rsidR="00326DB5">
        <w:rPr>
          <w:rFonts w:ascii="Arial" w:hAnsi="Arial" w:cs="Arial"/>
          <w:b/>
          <w:i/>
          <w:sz w:val="28"/>
          <w:szCs w:val="28"/>
        </w:rPr>
        <w:tab/>
      </w:r>
      <w:r>
        <w:rPr>
          <w:rFonts w:ascii="Arial" w:hAnsi="Arial" w:cs="Arial"/>
          <w:b/>
          <w:i/>
          <w:sz w:val="28"/>
          <w:szCs w:val="28"/>
        </w:rPr>
        <w:t>Carry forward: £</w:t>
      </w:r>
      <w:r w:rsidR="00966AB0">
        <w:rPr>
          <w:rFonts w:ascii="Arial" w:hAnsi="Arial" w:cs="Arial"/>
          <w:b/>
          <w:i/>
          <w:sz w:val="28"/>
          <w:szCs w:val="28"/>
        </w:rPr>
        <w:t>4</w:t>
      </w:r>
      <w:r>
        <w:rPr>
          <w:rFonts w:ascii="Arial" w:hAnsi="Arial" w:cs="Arial"/>
          <w:b/>
          <w:i/>
          <w:sz w:val="28"/>
          <w:szCs w:val="28"/>
        </w:rPr>
        <w:t>,339</w:t>
      </w:r>
      <w:r w:rsidR="00326DB5">
        <w:rPr>
          <w:rFonts w:ascii="Arial" w:hAnsi="Arial" w:cs="Arial"/>
          <w:b/>
          <w:i/>
          <w:sz w:val="28"/>
          <w:szCs w:val="28"/>
        </w:rPr>
        <w:tab/>
      </w:r>
      <w:r w:rsidR="00326DB5">
        <w:rPr>
          <w:rFonts w:ascii="Arial" w:hAnsi="Arial" w:cs="Arial"/>
          <w:b/>
          <w:i/>
          <w:sz w:val="28"/>
          <w:szCs w:val="28"/>
        </w:rPr>
        <w:tab/>
      </w:r>
    </w:p>
    <w:p w:rsidR="002030DF" w:rsidRDefault="002030DF" w:rsidP="002030DF">
      <w:pPr>
        <w:jc w:val="center"/>
        <w:rPr>
          <w:rFonts w:ascii="Arial" w:hAnsi="Arial" w:cs="Arial"/>
          <w:b/>
          <w:i/>
          <w:sz w:val="28"/>
          <w:szCs w:val="28"/>
        </w:rPr>
      </w:pPr>
      <w:r>
        <w:rPr>
          <w:rFonts w:ascii="Arial" w:hAnsi="Arial" w:cs="Arial"/>
          <w:b/>
          <w:i/>
          <w:sz w:val="28"/>
          <w:szCs w:val="28"/>
        </w:rPr>
        <w:t xml:space="preserve">Actual spend (as at end June) </w:t>
      </w:r>
      <w:r w:rsidR="0024590C">
        <w:rPr>
          <w:rFonts w:ascii="Arial" w:hAnsi="Arial" w:cs="Arial"/>
          <w:b/>
          <w:sz w:val="28"/>
          <w:szCs w:val="28"/>
        </w:rPr>
        <w:t>£110,8</w:t>
      </w:r>
      <w:r w:rsidR="00C27DB8">
        <w:rPr>
          <w:rFonts w:ascii="Arial" w:hAnsi="Arial" w:cs="Arial"/>
          <w:b/>
          <w:sz w:val="28"/>
          <w:szCs w:val="28"/>
        </w:rPr>
        <w:t>97</w:t>
      </w:r>
      <w:r w:rsidR="00326DB5">
        <w:rPr>
          <w:rFonts w:ascii="Arial" w:hAnsi="Arial" w:cs="Arial"/>
          <w:b/>
          <w:sz w:val="28"/>
          <w:szCs w:val="28"/>
        </w:rPr>
        <w:tab/>
      </w:r>
      <w:r>
        <w:rPr>
          <w:rFonts w:ascii="Arial" w:hAnsi="Arial" w:cs="Arial"/>
          <w:b/>
          <w:i/>
          <w:sz w:val="28"/>
          <w:szCs w:val="28"/>
        </w:rPr>
        <w:t>Carry forward: £</w:t>
      </w:r>
      <w:r w:rsidR="0024590C">
        <w:rPr>
          <w:rFonts w:ascii="Arial" w:hAnsi="Arial" w:cs="Arial"/>
          <w:b/>
          <w:i/>
          <w:sz w:val="28"/>
          <w:szCs w:val="28"/>
        </w:rPr>
        <w:t>1,1</w:t>
      </w:r>
      <w:r w:rsidR="00C27DB8">
        <w:rPr>
          <w:rFonts w:ascii="Arial" w:hAnsi="Arial" w:cs="Arial"/>
          <w:b/>
          <w:i/>
          <w:sz w:val="28"/>
          <w:szCs w:val="28"/>
        </w:rPr>
        <w:t>92</w:t>
      </w:r>
    </w:p>
    <w:p w:rsidR="00537982" w:rsidRPr="009E2F3B" w:rsidRDefault="00537982" w:rsidP="00326DB5">
      <w:pPr>
        <w:rPr>
          <w:rFonts w:ascii="Arial" w:hAnsi="Arial" w:cs="Arial"/>
          <w:i/>
          <w:sz w:val="20"/>
          <w:szCs w:val="20"/>
        </w:rPr>
      </w:pPr>
      <w:bookmarkStart w:id="0" w:name="_GoBack"/>
      <w:bookmarkEnd w:id="0"/>
    </w:p>
    <w:sectPr w:rsidR="00537982" w:rsidRPr="009E2F3B" w:rsidSect="009679A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16" w:rsidRDefault="00AE6716" w:rsidP="00122560">
      <w:pPr>
        <w:spacing w:after="0" w:line="240" w:lineRule="auto"/>
      </w:pPr>
      <w:r>
        <w:separator/>
      </w:r>
    </w:p>
  </w:endnote>
  <w:endnote w:type="continuationSeparator" w:id="0">
    <w:p w:rsidR="00AE6716" w:rsidRDefault="00AE6716" w:rsidP="0012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16" w:rsidRDefault="00AE6716" w:rsidP="00122560">
      <w:pPr>
        <w:spacing w:after="0" w:line="240" w:lineRule="auto"/>
      </w:pPr>
      <w:r>
        <w:separator/>
      </w:r>
    </w:p>
  </w:footnote>
  <w:footnote w:type="continuationSeparator" w:id="0">
    <w:p w:rsidR="00AE6716" w:rsidRDefault="00AE6716" w:rsidP="0012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7F" w:rsidRPr="00122560" w:rsidRDefault="0030357F" w:rsidP="00122560">
    <w:pPr>
      <w:autoSpaceDE w:val="0"/>
      <w:autoSpaceDN w:val="0"/>
      <w:adjustRightInd w:val="0"/>
      <w:spacing w:after="0" w:line="240" w:lineRule="auto"/>
      <w:rPr>
        <w:rFonts w:ascii="Arial-BoldMT" w:hAnsi="Arial-BoldMT" w:cs="Arial-BoldMT"/>
        <w:b/>
        <w:bCs/>
        <w:sz w:val="28"/>
        <w:szCs w:val="24"/>
      </w:rPr>
    </w:pPr>
    <w:r w:rsidRPr="00122560">
      <w:rPr>
        <w:rFonts w:ascii="Arial-BoldMT" w:hAnsi="Arial-BoldMT" w:cs="Arial-BoldMT"/>
        <w:b/>
        <w:bCs/>
        <w:noProof/>
        <w:sz w:val="28"/>
        <w:szCs w:val="24"/>
        <w:lang w:val="en-US"/>
      </w:rPr>
      <w:drawing>
        <wp:anchor distT="0" distB="0" distL="114300" distR="114300" simplePos="0" relativeHeight="251659264" behindDoc="1" locked="0" layoutInCell="1" allowOverlap="1" wp14:anchorId="262E25AB" wp14:editId="5367E531">
          <wp:simplePos x="0" y="0"/>
          <wp:positionH relativeFrom="column">
            <wp:posOffset>9394190</wp:posOffset>
          </wp:positionH>
          <wp:positionV relativeFrom="paragraph">
            <wp:posOffset>-324485</wp:posOffset>
          </wp:positionV>
          <wp:extent cx="716915" cy="856615"/>
          <wp:effectExtent l="0" t="0" r="6985" b="635"/>
          <wp:wrapTight wrapText="bothSides">
            <wp:wrapPolygon edited="0">
              <wp:start x="0" y="0"/>
              <wp:lineTo x="0" y="21136"/>
              <wp:lineTo x="21236" y="21136"/>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560">
      <w:rPr>
        <w:rFonts w:ascii="Arial-BoldMT" w:hAnsi="Arial-BoldMT" w:cs="Arial-BoldMT"/>
        <w:b/>
        <w:bCs/>
        <w:sz w:val="28"/>
        <w:szCs w:val="24"/>
      </w:rPr>
      <w:t>St. Augustine’s C of E (VA) Junior School</w:t>
    </w:r>
  </w:p>
  <w:p w:rsidR="0030357F" w:rsidRPr="00122560" w:rsidRDefault="0022186F" w:rsidP="00122560">
    <w:pPr>
      <w:autoSpaceDE w:val="0"/>
      <w:autoSpaceDN w:val="0"/>
      <w:adjustRightInd w:val="0"/>
      <w:spacing w:after="0" w:line="240" w:lineRule="auto"/>
      <w:rPr>
        <w:rFonts w:ascii="Arial-BoldMT" w:hAnsi="Arial-BoldMT" w:cs="Arial-BoldMT"/>
        <w:b/>
        <w:bCs/>
        <w:sz w:val="28"/>
        <w:szCs w:val="24"/>
      </w:rPr>
    </w:pPr>
    <w:r>
      <w:rPr>
        <w:rFonts w:ascii="Arial-BoldMT" w:hAnsi="Arial-BoldMT" w:cs="Arial-BoldMT"/>
        <w:b/>
        <w:bCs/>
        <w:sz w:val="28"/>
        <w:szCs w:val="24"/>
      </w:rPr>
      <w:t>2020</w:t>
    </w:r>
    <w:r w:rsidR="0030357F">
      <w:rPr>
        <w:rFonts w:ascii="Arial-BoldMT" w:hAnsi="Arial-BoldMT" w:cs="Arial-BoldMT"/>
        <w:b/>
        <w:bCs/>
        <w:sz w:val="28"/>
        <w:szCs w:val="24"/>
      </w:rPr>
      <w:t>-20</w:t>
    </w:r>
    <w:r w:rsidR="00A60A2C">
      <w:rPr>
        <w:rFonts w:ascii="Arial-BoldMT" w:hAnsi="Arial-BoldMT" w:cs="Arial-BoldMT"/>
        <w:b/>
        <w:bCs/>
        <w:sz w:val="28"/>
        <w:szCs w:val="24"/>
      </w:rPr>
      <w:t>2</w:t>
    </w:r>
    <w:r>
      <w:rPr>
        <w:rFonts w:ascii="Arial-BoldMT" w:hAnsi="Arial-BoldMT" w:cs="Arial-BoldMT"/>
        <w:b/>
        <w:bCs/>
        <w:sz w:val="28"/>
        <w:szCs w:val="24"/>
      </w:rPr>
      <w:t>1</w:t>
    </w:r>
    <w:r w:rsidR="0030357F" w:rsidRPr="00122560">
      <w:rPr>
        <w:rFonts w:ascii="Arial-BoldMT" w:hAnsi="Arial-BoldMT" w:cs="Arial-BoldMT"/>
        <w:b/>
        <w:bCs/>
        <w:sz w:val="28"/>
        <w:szCs w:val="24"/>
      </w:rPr>
      <w:t xml:space="preserve"> Pupil Premium Strategy Statement</w:t>
    </w:r>
  </w:p>
  <w:p w:rsidR="0030357F" w:rsidRPr="00122560" w:rsidRDefault="0030357F">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3FE4"/>
    <w:multiLevelType w:val="hybridMultilevel"/>
    <w:tmpl w:val="BB38C3BA"/>
    <w:lvl w:ilvl="0" w:tplc="58FC40DC">
      <w:start w:val="20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2E522F"/>
    <w:multiLevelType w:val="hybridMultilevel"/>
    <w:tmpl w:val="974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9D"/>
    <w:rsid w:val="0000322A"/>
    <w:rsid w:val="000258D1"/>
    <w:rsid w:val="0004338E"/>
    <w:rsid w:val="00056D08"/>
    <w:rsid w:val="00063015"/>
    <w:rsid w:val="00064935"/>
    <w:rsid w:val="0008479E"/>
    <w:rsid w:val="00093A6E"/>
    <w:rsid w:val="000953A9"/>
    <w:rsid w:val="000A665E"/>
    <w:rsid w:val="000B0F7D"/>
    <w:rsid w:val="000D1EC0"/>
    <w:rsid w:val="000E0384"/>
    <w:rsid w:val="00122560"/>
    <w:rsid w:val="00137B52"/>
    <w:rsid w:val="00147414"/>
    <w:rsid w:val="00155620"/>
    <w:rsid w:val="00162252"/>
    <w:rsid w:val="00183477"/>
    <w:rsid w:val="001C4D58"/>
    <w:rsid w:val="001E2CFF"/>
    <w:rsid w:val="00202F13"/>
    <w:rsid w:val="002030DF"/>
    <w:rsid w:val="00205C5B"/>
    <w:rsid w:val="002072C3"/>
    <w:rsid w:val="00207B3D"/>
    <w:rsid w:val="0022186F"/>
    <w:rsid w:val="00241B4F"/>
    <w:rsid w:val="0024590C"/>
    <w:rsid w:val="0026449B"/>
    <w:rsid w:val="00271400"/>
    <w:rsid w:val="00280A5E"/>
    <w:rsid w:val="002C57E8"/>
    <w:rsid w:val="002C5C42"/>
    <w:rsid w:val="002D317C"/>
    <w:rsid w:val="002F6F60"/>
    <w:rsid w:val="00300EDC"/>
    <w:rsid w:val="00302F71"/>
    <w:rsid w:val="0030357F"/>
    <w:rsid w:val="00326DB5"/>
    <w:rsid w:val="00333812"/>
    <w:rsid w:val="00334925"/>
    <w:rsid w:val="00334E42"/>
    <w:rsid w:val="00345094"/>
    <w:rsid w:val="003570CB"/>
    <w:rsid w:val="0036049A"/>
    <w:rsid w:val="00365DBE"/>
    <w:rsid w:val="00367DD8"/>
    <w:rsid w:val="00377296"/>
    <w:rsid w:val="00381184"/>
    <w:rsid w:val="003A24FD"/>
    <w:rsid w:val="003C6A2C"/>
    <w:rsid w:val="003C7EE7"/>
    <w:rsid w:val="003D3429"/>
    <w:rsid w:val="003E7BB4"/>
    <w:rsid w:val="003F03C0"/>
    <w:rsid w:val="003F244A"/>
    <w:rsid w:val="00405AE5"/>
    <w:rsid w:val="00423ACC"/>
    <w:rsid w:val="00425FE5"/>
    <w:rsid w:val="00431A12"/>
    <w:rsid w:val="00441D9D"/>
    <w:rsid w:val="004579BA"/>
    <w:rsid w:val="00467914"/>
    <w:rsid w:val="00481668"/>
    <w:rsid w:val="00491CE8"/>
    <w:rsid w:val="00492D99"/>
    <w:rsid w:val="004B1D92"/>
    <w:rsid w:val="004D742F"/>
    <w:rsid w:val="004E3C6F"/>
    <w:rsid w:val="00510599"/>
    <w:rsid w:val="00514EC4"/>
    <w:rsid w:val="00515FCF"/>
    <w:rsid w:val="00534A9D"/>
    <w:rsid w:val="00537982"/>
    <w:rsid w:val="00541273"/>
    <w:rsid w:val="005438E7"/>
    <w:rsid w:val="00552C37"/>
    <w:rsid w:val="00564EC2"/>
    <w:rsid w:val="00573254"/>
    <w:rsid w:val="005A588E"/>
    <w:rsid w:val="005B076E"/>
    <w:rsid w:val="005C16E0"/>
    <w:rsid w:val="005C1A13"/>
    <w:rsid w:val="005F06D5"/>
    <w:rsid w:val="00613F25"/>
    <w:rsid w:val="00622FD4"/>
    <w:rsid w:val="006275EF"/>
    <w:rsid w:val="00666F11"/>
    <w:rsid w:val="006709FC"/>
    <w:rsid w:val="00676736"/>
    <w:rsid w:val="006B46C4"/>
    <w:rsid w:val="006B6A28"/>
    <w:rsid w:val="006C3A53"/>
    <w:rsid w:val="00706188"/>
    <w:rsid w:val="00720EC3"/>
    <w:rsid w:val="0076239F"/>
    <w:rsid w:val="007632E4"/>
    <w:rsid w:val="00777212"/>
    <w:rsid w:val="007B60D6"/>
    <w:rsid w:val="007C1456"/>
    <w:rsid w:val="0080098B"/>
    <w:rsid w:val="0083674A"/>
    <w:rsid w:val="00836F23"/>
    <w:rsid w:val="00857047"/>
    <w:rsid w:val="0088266A"/>
    <w:rsid w:val="00896FF8"/>
    <w:rsid w:val="00897710"/>
    <w:rsid w:val="008B1523"/>
    <w:rsid w:val="008F35B9"/>
    <w:rsid w:val="008F4463"/>
    <w:rsid w:val="00915134"/>
    <w:rsid w:val="0095617F"/>
    <w:rsid w:val="00966AB0"/>
    <w:rsid w:val="00966B75"/>
    <w:rsid w:val="009679A5"/>
    <w:rsid w:val="00985B65"/>
    <w:rsid w:val="009A3249"/>
    <w:rsid w:val="009B58E2"/>
    <w:rsid w:val="009C0CA9"/>
    <w:rsid w:val="009E2F3B"/>
    <w:rsid w:val="009E3B20"/>
    <w:rsid w:val="00A10A69"/>
    <w:rsid w:val="00A2433B"/>
    <w:rsid w:val="00A34D17"/>
    <w:rsid w:val="00A3775C"/>
    <w:rsid w:val="00A427D0"/>
    <w:rsid w:val="00A60A2C"/>
    <w:rsid w:val="00A66D90"/>
    <w:rsid w:val="00A722A6"/>
    <w:rsid w:val="00A81968"/>
    <w:rsid w:val="00AB7471"/>
    <w:rsid w:val="00AC3936"/>
    <w:rsid w:val="00AC6C9C"/>
    <w:rsid w:val="00AE6716"/>
    <w:rsid w:val="00AF5094"/>
    <w:rsid w:val="00B10174"/>
    <w:rsid w:val="00B10F98"/>
    <w:rsid w:val="00B14F75"/>
    <w:rsid w:val="00B17E6C"/>
    <w:rsid w:val="00B25AD9"/>
    <w:rsid w:val="00B32088"/>
    <w:rsid w:val="00B33BCE"/>
    <w:rsid w:val="00B50093"/>
    <w:rsid w:val="00B528B9"/>
    <w:rsid w:val="00B6787F"/>
    <w:rsid w:val="00B73D27"/>
    <w:rsid w:val="00B759BA"/>
    <w:rsid w:val="00B83B92"/>
    <w:rsid w:val="00B84E08"/>
    <w:rsid w:val="00B872A9"/>
    <w:rsid w:val="00B93F61"/>
    <w:rsid w:val="00BB7E36"/>
    <w:rsid w:val="00BC4E4D"/>
    <w:rsid w:val="00BD1254"/>
    <w:rsid w:val="00C16613"/>
    <w:rsid w:val="00C27DB8"/>
    <w:rsid w:val="00C46E7C"/>
    <w:rsid w:val="00C51BC0"/>
    <w:rsid w:val="00C57577"/>
    <w:rsid w:val="00C84DA3"/>
    <w:rsid w:val="00CA7CC5"/>
    <w:rsid w:val="00CC38F1"/>
    <w:rsid w:val="00CD1903"/>
    <w:rsid w:val="00CE2A8D"/>
    <w:rsid w:val="00CE2BA1"/>
    <w:rsid w:val="00CE5A5D"/>
    <w:rsid w:val="00CF186D"/>
    <w:rsid w:val="00D0488C"/>
    <w:rsid w:val="00D21285"/>
    <w:rsid w:val="00D42048"/>
    <w:rsid w:val="00D60909"/>
    <w:rsid w:val="00D66F25"/>
    <w:rsid w:val="00D7436F"/>
    <w:rsid w:val="00D75379"/>
    <w:rsid w:val="00D8100D"/>
    <w:rsid w:val="00D95BB4"/>
    <w:rsid w:val="00D97ED8"/>
    <w:rsid w:val="00DD77D7"/>
    <w:rsid w:val="00DD7DF8"/>
    <w:rsid w:val="00E11705"/>
    <w:rsid w:val="00E47EE5"/>
    <w:rsid w:val="00E56C6C"/>
    <w:rsid w:val="00E71238"/>
    <w:rsid w:val="00E7723B"/>
    <w:rsid w:val="00EA68AE"/>
    <w:rsid w:val="00EB106B"/>
    <w:rsid w:val="00EB7101"/>
    <w:rsid w:val="00F06B58"/>
    <w:rsid w:val="00F16D1C"/>
    <w:rsid w:val="00F41343"/>
    <w:rsid w:val="00F50FB2"/>
    <w:rsid w:val="00F512BF"/>
    <w:rsid w:val="00F62D4C"/>
    <w:rsid w:val="00F65EAC"/>
    <w:rsid w:val="00F75241"/>
    <w:rsid w:val="00F87D9C"/>
    <w:rsid w:val="00F932B2"/>
    <w:rsid w:val="00FB1FCD"/>
    <w:rsid w:val="00FB5472"/>
    <w:rsid w:val="00FC0B0B"/>
    <w:rsid w:val="00FC1D3A"/>
    <w:rsid w:val="00FD26A6"/>
    <w:rsid w:val="00FD3572"/>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630"/>
  <w15:docId w15:val="{4F5BF4BE-AAA8-422B-97C6-ECE121F4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D3A"/>
    <w:pPr>
      <w:ind w:left="720"/>
      <w:contextualSpacing/>
    </w:pPr>
  </w:style>
  <w:style w:type="paragraph" w:styleId="BalloonText">
    <w:name w:val="Balloon Text"/>
    <w:basedOn w:val="Normal"/>
    <w:link w:val="BalloonTextChar"/>
    <w:uiPriority w:val="99"/>
    <w:semiHidden/>
    <w:unhideWhenUsed/>
    <w:rsid w:val="009C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9"/>
    <w:rPr>
      <w:rFonts w:ascii="Tahoma" w:hAnsi="Tahoma" w:cs="Tahoma"/>
      <w:sz w:val="16"/>
      <w:szCs w:val="16"/>
    </w:rPr>
  </w:style>
  <w:style w:type="paragraph" w:styleId="Header">
    <w:name w:val="header"/>
    <w:basedOn w:val="Normal"/>
    <w:link w:val="HeaderChar"/>
    <w:uiPriority w:val="99"/>
    <w:unhideWhenUsed/>
    <w:rsid w:val="0012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60"/>
  </w:style>
  <w:style w:type="paragraph" w:styleId="Footer">
    <w:name w:val="footer"/>
    <w:basedOn w:val="Normal"/>
    <w:link w:val="FooterChar"/>
    <w:uiPriority w:val="99"/>
    <w:unhideWhenUsed/>
    <w:rsid w:val="0012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60"/>
  </w:style>
  <w:style w:type="paragraph" w:customStyle="1" w:styleId="Default">
    <w:name w:val="Default"/>
    <w:rsid w:val="00B25AD9"/>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FF16-A656-4878-8F42-F465C438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SCox</dc:creator>
  <cp:lastModifiedBy>Sam Brunt</cp:lastModifiedBy>
  <cp:revision>3</cp:revision>
  <cp:lastPrinted>2021-07-13T11:45:00Z</cp:lastPrinted>
  <dcterms:created xsi:type="dcterms:W3CDTF">2021-07-19T15:53:00Z</dcterms:created>
  <dcterms:modified xsi:type="dcterms:W3CDTF">2021-08-31T12:05:00Z</dcterms:modified>
</cp:coreProperties>
</file>